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40B08" w14:textId="77777777" w:rsidR="0050083C" w:rsidRPr="00682808" w:rsidRDefault="0050083C" w:rsidP="0068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808">
        <w:rPr>
          <w:rFonts w:ascii="Times New Roman" w:hAnsi="Times New Roman" w:cs="Times New Roman"/>
          <w:sz w:val="28"/>
          <w:szCs w:val="28"/>
        </w:rPr>
        <w:t>Specyfikacje Techniczne Wykonania i Odbioru Robót</w:t>
      </w:r>
    </w:p>
    <w:p w14:paraId="34CB48FF" w14:textId="507C15BE" w:rsidR="00D46608" w:rsidRPr="00D46608" w:rsidRDefault="00D46608" w:rsidP="00D46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608">
        <w:rPr>
          <w:rFonts w:ascii="Times New Roman" w:hAnsi="Times New Roman" w:cs="Times New Roman"/>
          <w:sz w:val="28"/>
          <w:szCs w:val="28"/>
        </w:rPr>
        <w:t>Przebudowa drogi dojazdowej do gruntów rolnych</w:t>
      </w:r>
    </w:p>
    <w:p w14:paraId="586F10C3" w14:textId="75BC364D" w:rsidR="0050083C" w:rsidRDefault="00D46608" w:rsidP="00D466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6608">
        <w:rPr>
          <w:rFonts w:ascii="Times New Roman" w:hAnsi="Times New Roman" w:cs="Times New Roman"/>
          <w:sz w:val="28"/>
          <w:szCs w:val="28"/>
        </w:rPr>
        <w:t>w miejscowości Kozia Wieś, gm. Krasocin, odcinek o długości 707m</w:t>
      </w:r>
    </w:p>
    <w:p w14:paraId="37E2E261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137F67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0B55EF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EEC5831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C000346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A8C77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3B8AC4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4783BA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956098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A781F5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C316C91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F1EEB57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373B67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EEAD3F" w14:textId="77777777" w:rsidR="0050083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900A9" w14:textId="77777777" w:rsidR="0050083C" w:rsidRPr="0056638D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38D">
        <w:rPr>
          <w:rFonts w:ascii="Times New Roman" w:hAnsi="Times New Roman" w:cs="Times New Roman"/>
          <w:bCs/>
          <w:sz w:val="24"/>
          <w:szCs w:val="24"/>
        </w:rPr>
        <w:t>SPIS TRE</w:t>
      </w:r>
      <w:r w:rsidRPr="0056638D">
        <w:rPr>
          <w:rFonts w:ascii="TimesNewRoman,Bold" w:hAnsi="TimesNewRoman,Bold" w:cs="TimesNewRoman,Bold"/>
          <w:bCs/>
          <w:sz w:val="24"/>
          <w:szCs w:val="24"/>
        </w:rPr>
        <w:t>Ś</w:t>
      </w:r>
      <w:r w:rsidRPr="0056638D">
        <w:rPr>
          <w:rFonts w:ascii="Times New Roman" w:hAnsi="Times New Roman" w:cs="Times New Roman"/>
          <w:bCs/>
          <w:sz w:val="24"/>
          <w:szCs w:val="24"/>
        </w:rPr>
        <w:t>CI</w:t>
      </w:r>
    </w:p>
    <w:p w14:paraId="091B24C6" w14:textId="77777777" w:rsidR="0050083C" w:rsidRPr="0056638D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38D">
        <w:rPr>
          <w:rFonts w:ascii="Times New Roman" w:hAnsi="Times New Roman" w:cs="Times New Roman"/>
          <w:bCs/>
          <w:sz w:val="24"/>
          <w:szCs w:val="24"/>
        </w:rPr>
        <w:t>D</w:t>
      </w:r>
      <w:r w:rsidR="00682808" w:rsidRPr="0056638D">
        <w:rPr>
          <w:rFonts w:ascii="Times New Roman" w:hAnsi="Times New Roman" w:cs="Times New Roman"/>
          <w:bCs/>
          <w:sz w:val="24"/>
          <w:szCs w:val="24"/>
        </w:rPr>
        <w:t>D</w:t>
      </w:r>
      <w:r w:rsidRPr="0056638D">
        <w:rPr>
          <w:rFonts w:ascii="Times New Roman" w:hAnsi="Times New Roman" w:cs="Times New Roman"/>
          <w:bCs/>
          <w:sz w:val="24"/>
          <w:szCs w:val="24"/>
        </w:rPr>
        <w:t>.00.00.00. WYMAGANIA OGÓLNE</w:t>
      </w:r>
    </w:p>
    <w:p w14:paraId="715E6E15" w14:textId="77777777" w:rsidR="0050083C" w:rsidRPr="0056638D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38D">
        <w:rPr>
          <w:rFonts w:ascii="Times New Roman" w:hAnsi="Times New Roman" w:cs="Times New Roman"/>
          <w:sz w:val="24"/>
          <w:szCs w:val="24"/>
        </w:rPr>
        <w:t>D</w:t>
      </w:r>
      <w:r w:rsidR="0056638D" w:rsidRPr="0056638D">
        <w:rPr>
          <w:rFonts w:ascii="Times New Roman" w:hAnsi="Times New Roman" w:cs="Times New Roman"/>
          <w:sz w:val="24"/>
          <w:szCs w:val="24"/>
        </w:rPr>
        <w:t>D</w:t>
      </w:r>
      <w:r w:rsidRPr="0056638D">
        <w:rPr>
          <w:rFonts w:ascii="Times New Roman" w:hAnsi="Times New Roman" w:cs="Times New Roman"/>
          <w:sz w:val="24"/>
          <w:szCs w:val="24"/>
        </w:rPr>
        <w:t>.0</w:t>
      </w:r>
      <w:r w:rsidR="000F4C93">
        <w:rPr>
          <w:rFonts w:ascii="Times New Roman" w:hAnsi="Times New Roman" w:cs="Times New Roman"/>
          <w:sz w:val="24"/>
          <w:szCs w:val="24"/>
        </w:rPr>
        <w:t>1</w:t>
      </w:r>
      <w:r w:rsidRPr="0056638D">
        <w:rPr>
          <w:rFonts w:ascii="Times New Roman" w:hAnsi="Times New Roman" w:cs="Times New Roman"/>
          <w:sz w:val="24"/>
          <w:szCs w:val="24"/>
        </w:rPr>
        <w:t>.01.01. Wykonywanie wykopów</w:t>
      </w:r>
    </w:p>
    <w:p w14:paraId="4EB217A2" w14:textId="77777777" w:rsidR="0050083C" w:rsidRPr="000F4C93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93">
        <w:rPr>
          <w:rFonts w:ascii="Times New Roman" w:hAnsi="Times New Roman" w:cs="Times New Roman"/>
          <w:sz w:val="24"/>
          <w:szCs w:val="24"/>
        </w:rPr>
        <w:t>D</w:t>
      </w:r>
      <w:r w:rsidR="000F4C93" w:rsidRPr="000F4C93">
        <w:rPr>
          <w:rFonts w:ascii="Times New Roman" w:hAnsi="Times New Roman" w:cs="Times New Roman"/>
          <w:sz w:val="24"/>
          <w:szCs w:val="24"/>
        </w:rPr>
        <w:t>D</w:t>
      </w:r>
      <w:r w:rsidRPr="000F4C93">
        <w:rPr>
          <w:rFonts w:ascii="Times New Roman" w:hAnsi="Times New Roman" w:cs="Times New Roman"/>
          <w:sz w:val="24"/>
          <w:szCs w:val="24"/>
        </w:rPr>
        <w:t>.0</w:t>
      </w:r>
      <w:r w:rsidR="000F4C93" w:rsidRPr="000F4C93">
        <w:rPr>
          <w:rFonts w:ascii="Times New Roman" w:hAnsi="Times New Roman" w:cs="Times New Roman"/>
          <w:sz w:val="24"/>
          <w:szCs w:val="24"/>
        </w:rPr>
        <w:t>2</w:t>
      </w:r>
      <w:r w:rsidRPr="000F4C93">
        <w:rPr>
          <w:rFonts w:ascii="Times New Roman" w:hAnsi="Times New Roman" w:cs="Times New Roman"/>
          <w:sz w:val="24"/>
          <w:szCs w:val="24"/>
        </w:rPr>
        <w:t>.01.01. Wykonanie koryta jezdni</w:t>
      </w:r>
    </w:p>
    <w:p w14:paraId="2141935F" w14:textId="77777777" w:rsidR="0050083C" w:rsidRPr="001B1B5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B5C">
        <w:rPr>
          <w:rFonts w:ascii="Times New Roman" w:hAnsi="Times New Roman" w:cs="Times New Roman"/>
          <w:sz w:val="24"/>
          <w:szCs w:val="24"/>
        </w:rPr>
        <w:t>D</w:t>
      </w:r>
      <w:r w:rsidR="002A24E4" w:rsidRPr="001B1B5C">
        <w:rPr>
          <w:rFonts w:ascii="Times New Roman" w:hAnsi="Times New Roman" w:cs="Times New Roman"/>
          <w:sz w:val="24"/>
          <w:szCs w:val="24"/>
        </w:rPr>
        <w:t>D</w:t>
      </w:r>
      <w:r w:rsidRPr="001B1B5C">
        <w:rPr>
          <w:rFonts w:ascii="Times New Roman" w:hAnsi="Times New Roman" w:cs="Times New Roman"/>
          <w:sz w:val="24"/>
          <w:szCs w:val="24"/>
        </w:rPr>
        <w:t>.0</w:t>
      </w:r>
      <w:r w:rsidR="002A24E4" w:rsidRPr="001B1B5C">
        <w:rPr>
          <w:rFonts w:ascii="Times New Roman" w:hAnsi="Times New Roman" w:cs="Times New Roman"/>
          <w:sz w:val="24"/>
          <w:szCs w:val="24"/>
        </w:rPr>
        <w:t>3</w:t>
      </w:r>
      <w:r w:rsidRPr="001B1B5C">
        <w:rPr>
          <w:rFonts w:ascii="Times New Roman" w:hAnsi="Times New Roman" w:cs="Times New Roman"/>
          <w:sz w:val="24"/>
          <w:szCs w:val="24"/>
        </w:rPr>
        <w:t>.0</w:t>
      </w:r>
      <w:r w:rsidR="002A24E4" w:rsidRPr="001B1B5C">
        <w:rPr>
          <w:rFonts w:ascii="Times New Roman" w:hAnsi="Times New Roman" w:cs="Times New Roman"/>
          <w:sz w:val="24"/>
          <w:szCs w:val="24"/>
        </w:rPr>
        <w:t>1</w:t>
      </w:r>
      <w:r w:rsidRPr="001B1B5C">
        <w:rPr>
          <w:rFonts w:ascii="Times New Roman" w:hAnsi="Times New Roman" w:cs="Times New Roman"/>
          <w:sz w:val="24"/>
          <w:szCs w:val="24"/>
        </w:rPr>
        <w:t>.01. Nawierzchnia tłuczniowa</w:t>
      </w:r>
    </w:p>
    <w:p w14:paraId="6BBF5E1A" w14:textId="77777777" w:rsidR="00682808" w:rsidRPr="001B1B5C" w:rsidRDefault="00682808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8A0D4C" w14:textId="77777777" w:rsidR="00682808" w:rsidRPr="001B1B5C" w:rsidRDefault="00682808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CEE34" w14:textId="77777777" w:rsidR="0050083C" w:rsidRPr="001B1B5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B1B5C">
        <w:rPr>
          <w:rFonts w:ascii="Times New Roman" w:hAnsi="Times New Roman" w:cs="Times New Roman"/>
          <w:i/>
          <w:iCs/>
          <w:sz w:val="28"/>
          <w:szCs w:val="28"/>
        </w:rPr>
        <w:t>Kod CPV</w:t>
      </w:r>
    </w:p>
    <w:p w14:paraId="34BB39AD" w14:textId="77777777" w:rsidR="0050083C" w:rsidRPr="001B1B5C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B5C">
        <w:rPr>
          <w:rFonts w:ascii="Times New Roman" w:hAnsi="Times New Roman" w:cs="Times New Roman"/>
          <w:sz w:val="24"/>
          <w:szCs w:val="24"/>
        </w:rPr>
        <w:t>45233120-6 Roboty w zakresie budowy dróg</w:t>
      </w:r>
    </w:p>
    <w:p w14:paraId="0DA07432" w14:textId="77777777" w:rsidR="0050083C" w:rsidRPr="001B1B5C" w:rsidRDefault="0050083C">
      <w:pPr>
        <w:rPr>
          <w:rFonts w:ascii="Times New Roman" w:hAnsi="Times New Roman" w:cs="Times New Roman"/>
          <w:sz w:val="24"/>
          <w:szCs w:val="24"/>
        </w:rPr>
      </w:pPr>
      <w:r w:rsidRPr="001B1B5C">
        <w:rPr>
          <w:rFonts w:ascii="Times New Roman" w:hAnsi="Times New Roman" w:cs="Times New Roman"/>
          <w:sz w:val="24"/>
          <w:szCs w:val="24"/>
        </w:rPr>
        <w:br w:type="page"/>
      </w:r>
    </w:p>
    <w:p w14:paraId="5F966D8A" w14:textId="77777777" w:rsidR="0050083C" w:rsidRPr="00C83EC1" w:rsidRDefault="0050083C" w:rsidP="0068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EC1">
        <w:rPr>
          <w:rFonts w:ascii="Times New Roman" w:hAnsi="Times New Roman" w:cs="Times New Roman"/>
          <w:b/>
          <w:bCs/>
          <w:sz w:val="28"/>
          <w:szCs w:val="28"/>
        </w:rPr>
        <w:lastRenderedPageBreak/>
        <w:t>D</w:t>
      </w:r>
      <w:r w:rsidR="00682808" w:rsidRPr="00C83EC1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C83EC1">
        <w:rPr>
          <w:rFonts w:ascii="Times New Roman" w:hAnsi="Times New Roman" w:cs="Times New Roman"/>
          <w:b/>
          <w:bCs/>
          <w:sz w:val="28"/>
          <w:szCs w:val="28"/>
        </w:rPr>
        <w:t>-00.00.00 WYMAGANIA OGÓLNE</w:t>
      </w:r>
    </w:p>
    <w:p w14:paraId="28F53CFF" w14:textId="77777777" w:rsidR="00682808" w:rsidRPr="00C83EC1" w:rsidRDefault="00682808" w:rsidP="0068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31D1C2" w14:textId="77777777" w:rsidR="0050083C" w:rsidRPr="00C83EC1" w:rsidRDefault="0050083C" w:rsidP="0068280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 WSTĘP</w:t>
      </w:r>
    </w:p>
    <w:p w14:paraId="0948F87D" w14:textId="77777777" w:rsidR="0050083C" w:rsidRPr="00C83EC1" w:rsidRDefault="0050083C" w:rsidP="0068280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1.1. Przedmiot ST</w:t>
      </w:r>
    </w:p>
    <w:p w14:paraId="4F71944C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Przedmiotem niniejszej specyfikacji technicznej (ST) są wymagania ogólne dotyczące wykonania i odbioru</w:t>
      </w:r>
      <w:r w:rsidR="00381E9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 xml:space="preserve">robót drogowych dla drogi </w:t>
      </w:r>
      <w:r w:rsidR="00682808" w:rsidRPr="00C83EC1">
        <w:rPr>
          <w:rFonts w:ascii="Times New Roman" w:hAnsi="Times New Roman" w:cs="Times New Roman"/>
          <w:sz w:val="20"/>
          <w:szCs w:val="20"/>
        </w:rPr>
        <w:t>dojazdowej do gruntów rolnych w miejscowości Kozia Wieś</w:t>
      </w:r>
      <w:r w:rsidRPr="00C83EC1">
        <w:rPr>
          <w:rFonts w:ascii="Times New Roman" w:hAnsi="Times New Roman" w:cs="Times New Roman"/>
          <w:sz w:val="20"/>
          <w:szCs w:val="20"/>
        </w:rPr>
        <w:t>.</w:t>
      </w:r>
    </w:p>
    <w:p w14:paraId="53530CFD" w14:textId="77777777" w:rsidR="0050083C" w:rsidRPr="00C83EC1" w:rsidRDefault="0050083C" w:rsidP="0068280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1.2. Zakres stosowania ST</w:t>
      </w:r>
    </w:p>
    <w:p w14:paraId="34261689" w14:textId="77777777" w:rsidR="0050083C" w:rsidRPr="00C83EC1" w:rsidRDefault="0050083C" w:rsidP="0068280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Specyfikacja techniczna stanowi dokument przetargowy i kontraktowy.</w:t>
      </w:r>
    </w:p>
    <w:p w14:paraId="343B4A54" w14:textId="77777777" w:rsidR="0050083C" w:rsidRPr="00C83EC1" w:rsidRDefault="0050083C" w:rsidP="0068280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1.3. Zakres robót objętych ST</w:t>
      </w:r>
    </w:p>
    <w:p w14:paraId="619F5A12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Ustalenia zawarte w niniejszej specyfikacji dotyczą zasad prowadzenia robót związanych z wykonaniem</w:t>
      </w:r>
      <w:r w:rsidR="00381E9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 xml:space="preserve">nawierzchni drogi </w:t>
      </w:r>
      <w:r w:rsidR="00682808" w:rsidRPr="00C83EC1">
        <w:rPr>
          <w:rFonts w:ascii="Times New Roman" w:hAnsi="Times New Roman" w:cs="Times New Roman"/>
          <w:sz w:val="20"/>
          <w:szCs w:val="20"/>
        </w:rPr>
        <w:t xml:space="preserve">dojazdowej </w:t>
      </w:r>
      <w:r w:rsidRPr="00C83EC1">
        <w:rPr>
          <w:rFonts w:ascii="Times New Roman" w:hAnsi="Times New Roman" w:cs="Times New Roman"/>
          <w:sz w:val="20"/>
          <w:szCs w:val="20"/>
        </w:rPr>
        <w:t>wg kodu CPV 45233120-6.</w:t>
      </w:r>
    </w:p>
    <w:p w14:paraId="394F5169" w14:textId="77777777" w:rsidR="0050083C" w:rsidRPr="00C83EC1" w:rsidRDefault="0050083C" w:rsidP="0068280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1.4. Określenia podstawowe</w:t>
      </w:r>
    </w:p>
    <w:p w14:paraId="32F30010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 xml:space="preserve">1.4.1. </w:t>
      </w:r>
      <w:r w:rsidRPr="00C83EC1">
        <w:rPr>
          <w:rFonts w:ascii="Times New Roman" w:hAnsi="Times New Roman" w:cs="Times New Roman"/>
          <w:sz w:val="20"/>
          <w:szCs w:val="20"/>
        </w:rPr>
        <w:t>Nawierzchnia tłuczniowa - warstwa z mieszanki kruszywa lub tłucznia kamiennego, leżąca na podłożu</w:t>
      </w:r>
      <w:r w:rsidR="00381E9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naturalnym lub ulepszonym, zaklinowanym i uzdatnionym do bezpośredniego przejmowania ruchu.</w:t>
      </w:r>
    </w:p>
    <w:p w14:paraId="2F563444" w14:textId="77777777" w:rsidR="0050083C" w:rsidRPr="00C83EC1" w:rsidRDefault="0050083C" w:rsidP="0068280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 xml:space="preserve">1.4.2. </w:t>
      </w:r>
      <w:r w:rsidRPr="00C83EC1">
        <w:rPr>
          <w:rFonts w:ascii="Times New Roman" w:hAnsi="Times New Roman" w:cs="Times New Roman"/>
          <w:sz w:val="20"/>
          <w:szCs w:val="20"/>
        </w:rPr>
        <w:t xml:space="preserve">Kruszywo łamane - materiał ziarnisty uzyskany przez mechaniczne rozdrobnienie skał litych, </w:t>
      </w:r>
      <w:r w:rsidR="00381E9C" w:rsidRPr="00C83EC1">
        <w:rPr>
          <w:rFonts w:ascii="Times New Roman" w:hAnsi="Times New Roman" w:cs="Times New Roman"/>
          <w:sz w:val="20"/>
          <w:szCs w:val="20"/>
        </w:rPr>
        <w:br/>
      </w:r>
      <w:r w:rsidRPr="00C83EC1">
        <w:rPr>
          <w:rFonts w:ascii="Times New Roman" w:hAnsi="Times New Roman" w:cs="Times New Roman"/>
          <w:sz w:val="20"/>
          <w:szCs w:val="20"/>
        </w:rPr>
        <w:t>wg PN-B-01100.</w:t>
      </w:r>
    </w:p>
    <w:p w14:paraId="191FCF00" w14:textId="77777777" w:rsidR="0050083C" w:rsidRPr="00C83EC1" w:rsidRDefault="0050083C" w:rsidP="0068280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 xml:space="preserve">1.4.3. </w:t>
      </w:r>
      <w:r w:rsidRPr="00C83EC1">
        <w:rPr>
          <w:rFonts w:ascii="Times New Roman" w:hAnsi="Times New Roman" w:cs="Times New Roman"/>
          <w:sz w:val="20"/>
          <w:szCs w:val="20"/>
        </w:rPr>
        <w:t xml:space="preserve">Kruszywo łamane zwykłe - kruszywo uzyskane w wyniku co najmniej jednokrotnego </w:t>
      </w:r>
      <w:proofErr w:type="spellStart"/>
      <w:r w:rsidRPr="00C83EC1">
        <w:rPr>
          <w:rFonts w:ascii="Times New Roman" w:hAnsi="Times New Roman" w:cs="Times New Roman"/>
          <w:sz w:val="20"/>
          <w:szCs w:val="20"/>
        </w:rPr>
        <w:t>przekruszenia</w:t>
      </w:r>
      <w:proofErr w:type="spellEnd"/>
      <w:r w:rsidRPr="00C83EC1">
        <w:rPr>
          <w:rFonts w:ascii="Times New Roman" w:hAnsi="Times New Roman" w:cs="Times New Roman"/>
          <w:sz w:val="20"/>
          <w:szCs w:val="20"/>
        </w:rPr>
        <w:t xml:space="preserve"> skał litych i</w:t>
      </w:r>
      <w:r w:rsidR="00682808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 xml:space="preserve">rozsiania na frakcje lub grupy frakcji, charakteryzujące się ziarnami </w:t>
      </w:r>
      <w:proofErr w:type="spellStart"/>
      <w:r w:rsidRPr="00C83EC1">
        <w:rPr>
          <w:rFonts w:ascii="Times New Roman" w:hAnsi="Times New Roman" w:cs="Times New Roman"/>
          <w:sz w:val="20"/>
          <w:szCs w:val="20"/>
        </w:rPr>
        <w:t>ostrokrawędziastymi</w:t>
      </w:r>
      <w:proofErr w:type="spellEnd"/>
      <w:r w:rsidRPr="00C83EC1">
        <w:rPr>
          <w:rFonts w:ascii="Times New Roman" w:hAnsi="Times New Roman" w:cs="Times New Roman"/>
          <w:sz w:val="20"/>
          <w:szCs w:val="20"/>
        </w:rPr>
        <w:t xml:space="preserve"> o </w:t>
      </w:r>
      <w:r w:rsidR="00682808" w:rsidRPr="00C83EC1">
        <w:rPr>
          <w:rFonts w:ascii="Times New Roman" w:hAnsi="Times New Roman" w:cs="Times New Roman"/>
          <w:sz w:val="20"/>
          <w:szCs w:val="20"/>
        </w:rPr>
        <w:t>n</w:t>
      </w:r>
      <w:r w:rsidRPr="00C83EC1">
        <w:rPr>
          <w:rFonts w:ascii="Times New Roman" w:hAnsi="Times New Roman" w:cs="Times New Roman"/>
          <w:sz w:val="20"/>
          <w:szCs w:val="20"/>
        </w:rPr>
        <w:t>ieforemnych kształtach,</w:t>
      </w:r>
      <w:r w:rsidR="00682808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wg PN-B-01100.</w:t>
      </w:r>
    </w:p>
    <w:p w14:paraId="7454F29C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 xml:space="preserve">1.4.4. </w:t>
      </w:r>
      <w:r w:rsidRPr="00C83EC1">
        <w:rPr>
          <w:rFonts w:ascii="Times New Roman" w:hAnsi="Times New Roman" w:cs="Times New Roman"/>
          <w:sz w:val="20"/>
          <w:szCs w:val="20"/>
        </w:rPr>
        <w:t xml:space="preserve">Tłuczeń - kruszywo łamane zwykłe o wielkości </w:t>
      </w:r>
      <w:proofErr w:type="spellStart"/>
      <w:r w:rsidRPr="00C83EC1">
        <w:rPr>
          <w:rFonts w:ascii="Times New Roman" w:hAnsi="Times New Roman" w:cs="Times New Roman"/>
          <w:sz w:val="20"/>
          <w:szCs w:val="20"/>
        </w:rPr>
        <w:t>ziarn</w:t>
      </w:r>
      <w:proofErr w:type="spellEnd"/>
      <w:r w:rsidRPr="00C83EC1">
        <w:rPr>
          <w:rFonts w:ascii="Times New Roman" w:hAnsi="Times New Roman" w:cs="Times New Roman"/>
          <w:sz w:val="20"/>
          <w:szCs w:val="20"/>
        </w:rPr>
        <w:t xml:space="preserve"> od 0 mm do 63 mm.</w:t>
      </w:r>
    </w:p>
    <w:p w14:paraId="79EC530A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 xml:space="preserve">1.4.5. </w:t>
      </w:r>
      <w:r w:rsidRPr="00C83EC1">
        <w:rPr>
          <w:rFonts w:ascii="Times New Roman" w:hAnsi="Times New Roman" w:cs="Times New Roman"/>
          <w:sz w:val="20"/>
          <w:szCs w:val="20"/>
        </w:rPr>
        <w:t xml:space="preserve">Kliniec - kruszywo łamane zwykłe o wielkości </w:t>
      </w:r>
      <w:proofErr w:type="spellStart"/>
      <w:r w:rsidRPr="00C83EC1">
        <w:rPr>
          <w:rFonts w:ascii="Times New Roman" w:hAnsi="Times New Roman" w:cs="Times New Roman"/>
          <w:sz w:val="20"/>
          <w:szCs w:val="20"/>
        </w:rPr>
        <w:t>ziarn</w:t>
      </w:r>
      <w:proofErr w:type="spellEnd"/>
      <w:r w:rsidRPr="00C83EC1">
        <w:rPr>
          <w:rFonts w:ascii="Times New Roman" w:hAnsi="Times New Roman" w:cs="Times New Roman"/>
          <w:sz w:val="20"/>
          <w:szCs w:val="20"/>
        </w:rPr>
        <w:t xml:space="preserve"> od 0 mm do 31,5 mm.</w:t>
      </w:r>
    </w:p>
    <w:p w14:paraId="7A3A96F2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BDCCE8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2. MATERIAŁY</w:t>
      </w:r>
    </w:p>
    <w:p w14:paraId="706AB805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2.2. Rodzaje materiałów</w:t>
      </w:r>
    </w:p>
    <w:p w14:paraId="49228C8E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Materiałami stosowanymi przy wykonaniu nawierzchni tłuczniowej są:</w:t>
      </w:r>
    </w:p>
    <w:p w14:paraId="4D76FD6D" w14:textId="77777777" w:rsidR="0050083C" w:rsidRPr="00C83EC1" w:rsidRDefault="00DF2C14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C83EC1">
        <w:rPr>
          <w:rFonts w:ascii="Times New Roman" w:hAnsi="Times New Roman" w:cs="Times New Roman"/>
          <w:sz w:val="20"/>
          <w:szCs w:val="20"/>
        </w:rPr>
        <w:t>mieszanka 0-63 mm do warstwy dolnej.</w:t>
      </w:r>
    </w:p>
    <w:p w14:paraId="68E51044" w14:textId="77777777" w:rsidR="0050083C" w:rsidRPr="00C83EC1" w:rsidRDefault="00DF2C14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C83EC1">
        <w:rPr>
          <w:rFonts w:ascii="Times New Roman" w:hAnsi="Times New Roman" w:cs="Times New Roman"/>
          <w:sz w:val="20"/>
          <w:szCs w:val="20"/>
        </w:rPr>
        <w:t>kruszywo do górnej warstwy nawierzchni /zamykającej/ o uziarnieniu 0 – 31,5 mm.</w:t>
      </w:r>
    </w:p>
    <w:p w14:paraId="36AE0075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1.5. Ogólne wymagania dotyczące robót</w:t>
      </w:r>
    </w:p>
    <w:p w14:paraId="4C5456BB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Wykonawca jest odpowiedzialny za jakość wykonanych robót, bezpieczeństwo wszelkich czynności na</w:t>
      </w:r>
      <w:r w:rsidR="00381E9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 xml:space="preserve">terenie budowy, metody użyte przy budowie oraz za ich zgodność z dokumentacją </w:t>
      </w:r>
      <w:r w:rsidR="00381E9C" w:rsidRPr="00C83EC1">
        <w:rPr>
          <w:rFonts w:ascii="Times New Roman" w:hAnsi="Times New Roman" w:cs="Times New Roman"/>
          <w:sz w:val="20"/>
          <w:szCs w:val="20"/>
        </w:rPr>
        <w:t>kontraktową</w:t>
      </w:r>
      <w:r w:rsidRPr="00C83EC1">
        <w:rPr>
          <w:rFonts w:ascii="Times New Roman" w:hAnsi="Times New Roman" w:cs="Times New Roman"/>
          <w:sz w:val="20"/>
          <w:szCs w:val="20"/>
        </w:rPr>
        <w:t>, ST i poleceniami</w:t>
      </w:r>
      <w:r w:rsidR="00381E9C" w:rsidRPr="00C83EC1">
        <w:rPr>
          <w:rFonts w:ascii="Times New Roman" w:hAnsi="Times New Roman" w:cs="Times New Roman"/>
          <w:sz w:val="20"/>
          <w:szCs w:val="20"/>
        </w:rPr>
        <w:t xml:space="preserve"> Zamawiającego</w:t>
      </w:r>
      <w:r w:rsidRPr="00C83EC1">
        <w:rPr>
          <w:rFonts w:ascii="Times New Roman" w:hAnsi="Times New Roman" w:cs="Times New Roman"/>
          <w:sz w:val="20"/>
          <w:szCs w:val="20"/>
        </w:rPr>
        <w:t>.</w:t>
      </w:r>
    </w:p>
    <w:p w14:paraId="5A900FAF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1.5.1. Przekazanie terenu budowy</w:t>
      </w:r>
    </w:p>
    <w:p w14:paraId="63B69EEA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Zamawiający w terminie określonym w dokumentach kontraktowych przekaże Wykonawcy teren</w:t>
      </w:r>
      <w:r w:rsidR="00381E9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budowy oraz dokumentację projektową i ST.</w:t>
      </w:r>
    </w:p>
    <w:p w14:paraId="6FFB57E3" w14:textId="77777777" w:rsidR="0050083C" w:rsidRPr="00C83EC1" w:rsidRDefault="0050083C" w:rsidP="00381E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1.5.2. Dokumentacja projektowa</w:t>
      </w:r>
    </w:p>
    <w:p w14:paraId="18679A5A" w14:textId="77777777" w:rsidR="0050083C" w:rsidRPr="00C83EC1" w:rsidRDefault="0050083C" w:rsidP="000A586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 xml:space="preserve">Dokumentacja projektowa uproszczona będzie zawierać opis </w:t>
      </w:r>
      <w:r w:rsidR="000A5868" w:rsidRPr="00C83EC1">
        <w:rPr>
          <w:rFonts w:ascii="Times New Roman" w:hAnsi="Times New Roman" w:cs="Times New Roman"/>
          <w:sz w:val="20"/>
          <w:szCs w:val="20"/>
        </w:rPr>
        <w:t>robót, mapę sytuacyjną, przekroje</w:t>
      </w:r>
      <w:r w:rsidRPr="00C83EC1">
        <w:rPr>
          <w:rFonts w:ascii="Times New Roman" w:hAnsi="Times New Roman" w:cs="Times New Roman"/>
          <w:sz w:val="20"/>
          <w:szCs w:val="20"/>
        </w:rPr>
        <w:t xml:space="preserve"> i przedmiar robót</w:t>
      </w:r>
    </w:p>
    <w:p w14:paraId="59991DF9" w14:textId="77777777" w:rsidR="0050083C" w:rsidRPr="00C83EC1" w:rsidRDefault="0050083C" w:rsidP="000A586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1.5.3. Ochrona środowiska w czasie wykonywania robót</w:t>
      </w:r>
    </w:p>
    <w:p w14:paraId="621FCAE6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Wykonawca ma obowiązek znać i stosować w czasie prowadzenia robót wszelkie przepisy dotyczące</w:t>
      </w:r>
      <w:r w:rsidR="000A5868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ochrony środowiska naturalnego.</w:t>
      </w:r>
    </w:p>
    <w:p w14:paraId="78B7B38A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 okresie trwania budowy i wykańczania robót Wykonawca będzie:</w:t>
      </w:r>
    </w:p>
    <w:p w14:paraId="3A6FBB1B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a) utrzymywać teren budowy i wykopy w stanie bez wody stojącej,</w:t>
      </w:r>
    </w:p>
    <w:p w14:paraId="6B69CBF4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b) podejmować wszelkie uzasadnione kroki mające na celu stosowanie się do przepisów i norm dotyczących ochrony</w:t>
      </w:r>
      <w:r w:rsidR="000A5868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środowiska na terenie i wokół terenu budowy oraz będzie unikać uszkodzeń lub uciążliwości dla osób lub dóbr</w:t>
      </w:r>
      <w:r w:rsidR="000A5868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publicznych i innych, a wynikających z nadmiernego hałasu, wibracji, zanieczyszczenia lub innych przyczyn</w:t>
      </w:r>
      <w:r w:rsidR="000A5868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powstałych w następstwie jego sposobu działania.</w:t>
      </w:r>
    </w:p>
    <w:p w14:paraId="54C244FA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Stosując się do tych wymagań będzie miał szczególny wzgląd na środki ostrożności i zabezpieczenia przed:</w:t>
      </w:r>
    </w:p>
    <w:p w14:paraId="3BDD160B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c) zanieczyszczeniem zbiorników i cieków wodnych pyłami lub substancjami toksycznymi,</w:t>
      </w:r>
    </w:p>
    <w:p w14:paraId="2BA37B10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lastRenderedPageBreak/>
        <w:t>d) zanieczyszczeniem powietrza pyłami i gazami,</w:t>
      </w:r>
    </w:p>
    <w:p w14:paraId="39B4F133" w14:textId="77777777" w:rsidR="0050083C" w:rsidRPr="00C83EC1" w:rsidRDefault="0050083C" w:rsidP="000A586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e) możliwością powstania pożaru.</w:t>
      </w:r>
    </w:p>
    <w:p w14:paraId="6D9609F1" w14:textId="77777777" w:rsidR="0050083C" w:rsidRPr="00C83EC1" w:rsidRDefault="0050083C" w:rsidP="000A586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1.5.4. Ochrona przeciwpożarowa</w:t>
      </w:r>
    </w:p>
    <w:p w14:paraId="30084947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Wykonawca będzie przestrzegać przepisy ochrony przeciwpożarowej.</w:t>
      </w:r>
    </w:p>
    <w:p w14:paraId="48F003D5" w14:textId="77777777" w:rsidR="0050083C" w:rsidRPr="00C83EC1" w:rsidRDefault="0050083C" w:rsidP="000A586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Wykonawca będzie odpowiedzialny za wszelkie straty spowodowane pożarem wywołanym jako rezultat</w:t>
      </w:r>
      <w:r w:rsidR="000A5868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realizacji robót albo przez personel Wykonawcy.</w:t>
      </w:r>
    </w:p>
    <w:p w14:paraId="3ACFD074" w14:textId="77777777" w:rsidR="0050083C" w:rsidRPr="00C83EC1" w:rsidRDefault="0050083C" w:rsidP="000A586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1.5.5. Materiały szkodliwe dla otoczenia</w:t>
      </w:r>
    </w:p>
    <w:p w14:paraId="517CD652" w14:textId="77777777" w:rsidR="0050083C" w:rsidRPr="00C83EC1" w:rsidRDefault="0050083C" w:rsidP="000A586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Materiały, które w sposób trwały są szkodliwe dla otoczenia, nie będą dopuszczone do użycia.</w:t>
      </w:r>
    </w:p>
    <w:p w14:paraId="3D36DC02" w14:textId="77777777" w:rsidR="0050083C" w:rsidRPr="00C83EC1" w:rsidRDefault="0050083C" w:rsidP="000A586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1.5.6. Bezpieczeństwo i higiena pracy</w:t>
      </w:r>
    </w:p>
    <w:p w14:paraId="7CA318DB" w14:textId="77777777" w:rsidR="0050083C" w:rsidRPr="00C83EC1" w:rsidRDefault="0050083C" w:rsidP="000A586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Podczas realizacji robót Wykonawca będzie przestrzegać przepisów dotyczących bezpieczeństwa i higieny</w:t>
      </w:r>
      <w:r w:rsidR="000A5868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pracy.</w:t>
      </w:r>
    </w:p>
    <w:p w14:paraId="17FD8B7D" w14:textId="77777777" w:rsidR="0050083C" w:rsidRPr="00C83EC1" w:rsidRDefault="0050083C" w:rsidP="000A586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1.5.7. Ochrona i utrzymanie robót</w:t>
      </w:r>
    </w:p>
    <w:p w14:paraId="74DCECAF" w14:textId="77777777" w:rsidR="000A5868" w:rsidRPr="00C83EC1" w:rsidRDefault="0050083C" w:rsidP="000A586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Wykonawca będzie odpowiadał za ochronę robót i za wszelkie materiały i urządzenia używane do robót od</w:t>
      </w:r>
      <w:r w:rsidR="000A5868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daty rozpoczęcia do daty zakoń</w:t>
      </w:r>
      <w:r w:rsidR="000A5868" w:rsidRPr="00C83EC1">
        <w:rPr>
          <w:rFonts w:ascii="Times New Roman" w:hAnsi="Times New Roman" w:cs="Times New Roman"/>
          <w:sz w:val="20"/>
          <w:szCs w:val="20"/>
        </w:rPr>
        <w:t>czenia robót</w:t>
      </w:r>
      <w:r w:rsidRPr="00C83EC1">
        <w:rPr>
          <w:rFonts w:ascii="Times New Roman" w:hAnsi="Times New Roman" w:cs="Times New Roman"/>
          <w:sz w:val="20"/>
          <w:szCs w:val="20"/>
        </w:rPr>
        <w:t>.</w:t>
      </w:r>
    </w:p>
    <w:p w14:paraId="5A70F134" w14:textId="77777777" w:rsidR="000A5868" w:rsidRPr="00C83EC1" w:rsidRDefault="000A5868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9E24D01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2. MATERIAŁY</w:t>
      </w:r>
    </w:p>
    <w:p w14:paraId="39B0F588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2.1. Źródła uzyskania materiałów</w:t>
      </w:r>
    </w:p>
    <w:p w14:paraId="54C837E6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 xml:space="preserve">Wykonawca przedstawi </w:t>
      </w:r>
      <w:r w:rsidR="000F1961" w:rsidRPr="00C83EC1">
        <w:rPr>
          <w:rFonts w:ascii="Times New Roman" w:hAnsi="Times New Roman" w:cs="Times New Roman"/>
          <w:sz w:val="20"/>
          <w:szCs w:val="20"/>
        </w:rPr>
        <w:t>Zmawiającemu</w:t>
      </w:r>
      <w:r w:rsidRPr="00C83EC1">
        <w:rPr>
          <w:rFonts w:ascii="Times New Roman" w:hAnsi="Times New Roman" w:cs="Times New Roman"/>
          <w:sz w:val="20"/>
          <w:szCs w:val="20"/>
        </w:rPr>
        <w:t xml:space="preserve"> do zatwierdzenia, szczegółowe informacje dotyczące</w:t>
      </w:r>
      <w:r w:rsidR="000F196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proponowanego źródła zakupu materiałów oraz świadectwo jakości lub inny dokument przydatność tych</w:t>
      </w:r>
      <w:r w:rsidR="000F196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materiałów. Dotyczy to szczególnie materiałów nawierzchniowych.</w:t>
      </w:r>
    </w:p>
    <w:p w14:paraId="20155610" w14:textId="77777777" w:rsidR="000F1961" w:rsidRPr="00C83EC1" w:rsidRDefault="000F1961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D935FAE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3. SPRZĘT</w:t>
      </w:r>
    </w:p>
    <w:p w14:paraId="49CA7512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Wykonawca jest zobowiązany do używania jedynie takiego sprzętu, który nie spowoduje niekorzystnego</w:t>
      </w:r>
      <w:r w:rsidR="000F196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wpływu na jakość wykonywanych robót.</w:t>
      </w:r>
    </w:p>
    <w:p w14:paraId="76FA0BE0" w14:textId="77777777" w:rsidR="000F1961" w:rsidRPr="00C83EC1" w:rsidRDefault="000F1961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1A6967E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4. TRANSPORT</w:t>
      </w:r>
    </w:p>
    <w:p w14:paraId="1EE8655F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Wykonawca jest zobowiązany do stosowania jedynie takich środków transportu, które nie wpłyną</w:t>
      </w:r>
      <w:r w:rsidR="000F196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niekorzystnie na jakość wykonywanych robót i właściwości przewożonych materiałów.</w:t>
      </w:r>
    </w:p>
    <w:p w14:paraId="5485C241" w14:textId="77777777" w:rsidR="000F1961" w:rsidRPr="00C83EC1" w:rsidRDefault="000F1961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A7A222A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5. WYKONANIE ROBÓT</w:t>
      </w:r>
    </w:p>
    <w:p w14:paraId="2A7D63F9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Wykonawca jest odpowiedzialny za prowadzenie robót zgodnie z warunkami umowy oraz za jakość</w:t>
      </w:r>
      <w:r w:rsidR="000F196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zastosowanych materiałów i wykonywanych robót, za ich zgodność z dokumentacją projektową oraz wymaganiami</w:t>
      </w:r>
      <w:r w:rsidR="000F196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 xml:space="preserve">ST i </w:t>
      </w:r>
      <w:r w:rsidR="000F1961" w:rsidRPr="00C83EC1">
        <w:rPr>
          <w:rFonts w:ascii="Times New Roman" w:hAnsi="Times New Roman" w:cs="Times New Roman"/>
          <w:sz w:val="20"/>
          <w:szCs w:val="20"/>
        </w:rPr>
        <w:t>Zamawiającego</w:t>
      </w:r>
      <w:r w:rsidRPr="00C83EC1">
        <w:rPr>
          <w:rFonts w:ascii="Times New Roman" w:hAnsi="Times New Roman" w:cs="Times New Roman"/>
          <w:sz w:val="20"/>
          <w:szCs w:val="20"/>
        </w:rPr>
        <w:t>,</w:t>
      </w:r>
    </w:p>
    <w:p w14:paraId="27712292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 xml:space="preserve">Polecenia </w:t>
      </w:r>
      <w:r w:rsidR="000F1961" w:rsidRPr="00C83EC1">
        <w:rPr>
          <w:rFonts w:ascii="Times New Roman" w:hAnsi="Times New Roman" w:cs="Times New Roman"/>
          <w:sz w:val="20"/>
          <w:szCs w:val="20"/>
        </w:rPr>
        <w:t>Zamawiającego</w:t>
      </w:r>
      <w:r w:rsidRPr="00C83EC1">
        <w:rPr>
          <w:rFonts w:ascii="Times New Roman" w:hAnsi="Times New Roman" w:cs="Times New Roman"/>
          <w:sz w:val="20"/>
          <w:szCs w:val="20"/>
        </w:rPr>
        <w:t xml:space="preserve"> powinny być wykonywane przez Wykonawcę w czasie określonym przez</w:t>
      </w:r>
      <w:r w:rsidR="000F1961" w:rsidRPr="00C83EC1">
        <w:rPr>
          <w:rFonts w:ascii="Times New Roman" w:hAnsi="Times New Roman" w:cs="Times New Roman"/>
          <w:sz w:val="20"/>
          <w:szCs w:val="20"/>
        </w:rPr>
        <w:t xml:space="preserve"> Zamawiającego </w:t>
      </w:r>
      <w:r w:rsidRPr="00C83EC1">
        <w:rPr>
          <w:rFonts w:ascii="Times New Roman" w:hAnsi="Times New Roman" w:cs="Times New Roman"/>
          <w:sz w:val="20"/>
          <w:szCs w:val="20"/>
        </w:rPr>
        <w:t>pod groźbą zatrzymania robót. Skutki finansowe z tego tytułu poniesie Wykonawca.</w:t>
      </w:r>
    </w:p>
    <w:p w14:paraId="3A481015" w14:textId="77777777" w:rsidR="000F1961" w:rsidRPr="00C83EC1" w:rsidRDefault="000F1961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99DD5AF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6. KONTROLA JAKOŚCI ROBÓT</w:t>
      </w:r>
    </w:p>
    <w:p w14:paraId="371B9588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6.1. Zasady kontroli jakości robót</w:t>
      </w:r>
    </w:p>
    <w:p w14:paraId="38445F18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Celem kontroli robót będzie takie sterowanie ich przygotowaniem i wykonaniem, aby osiągnąć założoną</w:t>
      </w:r>
      <w:r w:rsidR="000F196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jakość robót.</w:t>
      </w:r>
    </w:p>
    <w:p w14:paraId="3200E9A5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Wykonawca jest odpowiedzialny za pełną kontrolę robót i jakości materiałów. Wykonawca będzie</w:t>
      </w:r>
      <w:r w:rsidR="000F196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przeprowadzać pomiary robót z częstotliwością zapewniającą stwierdzenie, że roboty wykonano zgodnie z</w:t>
      </w:r>
      <w:r w:rsidR="000F196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wymaganiami zawartymi w dokumentacji projektowej i ST</w:t>
      </w:r>
    </w:p>
    <w:p w14:paraId="6810352F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Inspektor Nadzoru ustali jaki zakres kontroli jest konieczny, aby zapewnić wykonanie robót zgodnie z umową.</w:t>
      </w:r>
    </w:p>
    <w:p w14:paraId="50D52889" w14:textId="77777777" w:rsidR="0050083C" w:rsidRPr="00C83EC1" w:rsidRDefault="0050083C" w:rsidP="000F196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6.2. Dokumenty budowy</w:t>
      </w:r>
    </w:p>
    <w:p w14:paraId="1C80EF28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Do dokumentów budowy zalicza się</w:t>
      </w:r>
      <w:r w:rsidR="000F196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następujące dokumenty:</w:t>
      </w:r>
    </w:p>
    <w:p w14:paraId="19638DC7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a) protokoły przekazania terenu budowy,</w:t>
      </w:r>
    </w:p>
    <w:p w14:paraId="1B42C045" w14:textId="77777777" w:rsidR="000F1961" w:rsidRPr="00C83EC1" w:rsidRDefault="000F1961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 xml:space="preserve">b) </w:t>
      </w:r>
      <w:r w:rsidR="00370927" w:rsidRPr="00C83EC1">
        <w:rPr>
          <w:rFonts w:ascii="Times New Roman" w:hAnsi="Times New Roman" w:cs="Times New Roman"/>
          <w:sz w:val="20"/>
          <w:szCs w:val="20"/>
        </w:rPr>
        <w:t>protokoły konieczności i notatki służbowe związane z realizacją robót,</w:t>
      </w:r>
    </w:p>
    <w:p w14:paraId="6AD6DAA6" w14:textId="77777777" w:rsidR="0050083C" w:rsidRPr="00C83EC1" w:rsidRDefault="000F1961" w:rsidP="00370927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c</w:t>
      </w:r>
      <w:r w:rsidR="0050083C" w:rsidRPr="00C83EC1">
        <w:rPr>
          <w:rFonts w:ascii="Times New Roman" w:hAnsi="Times New Roman" w:cs="Times New Roman"/>
          <w:sz w:val="20"/>
          <w:szCs w:val="20"/>
        </w:rPr>
        <w:t>) protokoły odbioru robót,</w:t>
      </w:r>
    </w:p>
    <w:p w14:paraId="4F8F0C5D" w14:textId="77777777" w:rsidR="00370927" w:rsidRPr="00C83EC1" w:rsidRDefault="00370927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DDA2194" w14:textId="77777777" w:rsidR="0050083C" w:rsidRPr="00C83EC1" w:rsidRDefault="0050083C" w:rsidP="00370927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7. OBMIAR ROBÓT</w:t>
      </w:r>
    </w:p>
    <w:p w14:paraId="744703C7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7.1. Ogólne zasady obmiaru robót</w:t>
      </w:r>
    </w:p>
    <w:p w14:paraId="6368E167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Obmiar robót będzie określać faktyczny zakres wykonywanych robót zgodnie z dokumentacją projektową i</w:t>
      </w:r>
      <w:r w:rsidR="00370927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ST, w jednostkach ustalonych w kosztorysie.</w:t>
      </w:r>
    </w:p>
    <w:p w14:paraId="499C0CDA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 xml:space="preserve">Obmiaru robót dokonuje Wykonawca po powiadomieniu </w:t>
      </w:r>
      <w:r w:rsidR="00370927" w:rsidRPr="00C83EC1">
        <w:rPr>
          <w:rFonts w:ascii="Times New Roman" w:hAnsi="Times New Roman" w:cs="Times New Roman"/>
          <w:sz w:val="20"/>
          <w:szCs w:val="20"/>
        </w:rPr>
        <w:t>Zamawiającego</w:t>
      </w:r>
      <w:r w:rsidRPr="00C83EC1">
        <w:rPr>
          <w:rFonts w:ascii="Times New Roman" w:hAnsi="Times New Roman" w:cs="Times New Roman"/>
          <w:sz w:val="20"/>
          <w:szCs w:val="20"/>
        </w:rPr>
        <w:t xml:space="preserve"> o zakresie obmierzanych robót</w:t>
      </w:r>
      <w:r w:rsidR="00370927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i terminie obmiaru.</w:t>
      </w:r>
    </w:p>
    <w:p w14:paraId="02A5D846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 xml:space="preserve">Wyniki obmiaru będą przekazane </w:t>
      </w:r>
      <w:r w:rsidR="00370927" w:rsidRPr="00C83EC1">
        <w:rPr>
          <w:rFonts w:ascii="Times New Roman" w:hAnsi="Times New Roman" w:cs="Times New Roman"/>
          <w:sz w:val="20"/>
          <w:szCs w:val="20"/>
        </w:rPr>
        <w:t>Zamawiającemu</w:t>
      </w:r>
      <w:r w:rsidRPr="00C83EC1">
        <w:rPr>
          <w:rFonts w:ascii="Times New Roman" w:hAnsi="Times New Roman" w:cs="Times New Roman"/>
          <w:sz w:val="20"/>
          <w:szCs w:val="20"/>
        </w:rPr>
        <w:t>.</w:t>
      </w:r>
    </w:p>
    <w:p w14:paraId="2F669713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Jakikolwiek błąd lub przeoczenie (opuszczenie) w ilościach podanych w ślepym kosztorysie lub gdzie indziej</w:t>
      </w:r>
      <w:r w:rsidR="00370927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 xml:space="preserve">w ST nie zwalnia Wykonawcy od obowiązku ukończenia wszystkich robót. </w:t>
      </w:r>
    </w:p>
    <w:p w14:paraId="0DBE7CBD" w14:textId="77777777" w:rsidR="0050083C" w:rsidRPr="00C83EC1" w:rsidRDefault="0050083C" w:rsidP="00370927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Obmiar gotowych robót będzie przeprowadzony z częstością wymaganą do celu płatności na rzecz</w:t>
      </w:r>
      <w:r w:rsidR="00370927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Wykonawcy.</w:t>
      </w:r>
    </w:p>
    <w:p w14:paraId="5FC4180E" w14:textId="77777777" w:rsidR="0050083C" w:rsidRPr="00C83EC1" w:rsidRDefault="0050083C" w:rsidP="00370927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7.2. Zasady określania ilości robót i materiałów</w:t>
      </w:r>
    </w:p>
    <w:p w14:paraId="00DBB02D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Długości i odległości pomiędzy wyszczególnionymi punktami skrajnymi będą obmierzone poziomo wzdłuż</w:t>
      </w:r>
      <w:r w:rsidR="00370927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linii osiowej.</w:t>
      </w:r>
    </w:p>
    <w:p w14:paraId="07024EB8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Jeśli ST właściwe dla danych robót nie wymagają tego inaczej, objętości będą wyliczone w m</w:t>
      </w:r>
      <w:r w:rsidRPr="00C83EC1">
        <w:rPr>
          <w:rFonts w:ascii="Times New Roman" w:hAnsi="Times New Roman" w:cs="Times New Roman"/>
          <w:sz w:val="13"/>
          <w:szCs w:val="13"/>
        </w:rPr>
        <w:t xml:space="preserve">3 </w:t>
      </w:r>
      <w:r w:rsidRPr="00C83EC1">
        <w:rPr>
          <w:rFonts w:ascii="Times New Roman" w:hAnsi="Times New Roman" w:cs="Times New Roman"/>
          <w:sz w:val="20"/>
          <w:szCs w:val="20"/>
        </w:rPr>
        <w:t>jako długość</w:t>
      </w:r>
      <w:r w:rsidR="00370927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pomnożona przez średni przekrój.</w:t>
      </w:r>
    </w:p>
    <w:p w14:paraId="7E92AE4D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Ilości, które mają być obmierzone wagowo będą rozliczone według dowodów wydania materiałów.</w:t>
      </w:r>
    </w:p>
    <w:p w14:paraId="5C35B3EC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7.3. Czas przeprowadzenia obmiaru</w:t>
      </w:r>
    </w:p>
    <w:p w14:paraId="13445534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Obmiary będą przeprowadzone przed częściowym lub ostatecznym odbiorem odcinków robót, a także w</w:t>
      </w:r>
      <w:r w:rsidR="00D42A4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przypadku występowania dłuższej przerwy w robotach.</w:t>
      </w:r>
    </w:p>
    <w:p w14:paraId="3F857805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Obmiar robót zanikających przeprowadza się w czasie ich wykonywania.</w:t>
      </w:r>
    </w:p>
    <w:p w14:paraId="7E5A2045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Obmiar robót podlegających zakryciu przeprowadza się przed ich zakryciem.</w:t>
      </w:r>
    </w:p>
    <w:p w14:paraId="6294E9B4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Roboty pomiarowe do obmiaru oraz nieodzowne obliczenia będą wykonane w sposób zrozumiały i</w:t>
      </w:r>
      <w:r w:rsidR="00D42A4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jednoznaczny.</w:t>
      </w:r>
    </w:p>
    <w:p w14:paraId="05D69B4D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Wymiary skomplikowanych powierzchni lub objętości będą uzupełnione odpowiednimi szkicami</w:t>
      </w:r>
      <w:r w:rsidR="00D42A4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umieszczonymi na karcie książki obmiarów. W razie braku miejsca szkice mogą być dołączone w formie oddzielnego</w:t>
      </w:r>
      <w:r w:rsidR="00D42A4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 xml:space="preserve">załącznika do książki obmiarów, którego wzór zostanie uzgodniony z </w:t>
      </w:r>
      <w:r w:rsidR="00D42A4C" w:rsidRPr="00C83EC1">
        <w:rPr>
          <w:rFonts w:ascii="Times New Roman" w:hAnsi="Times New Roman" w:cs="Times New Roman"/>
          <w:sz w:val="20"/>
          <w:szCs w:val="20"/>
        </w:rPr>
        <w:t>Zamawiającym</w:t>
      </w:r>
      <w:r w:rsidRPr="00C83EC1">
        <w:rPr>
          <w:rFonts w:ascii="Times New Roman" w:hAnsi="Times New Roman" w:cs="Times New Roman"/>
          <w:sz w:val="20"/>
          <w:szCs w:val="20"/>
        </w:rPr>
        <w:t>.</w:t>
      </w:r>
    </w:p>
    <w:p w14:paraId="15108495" w14:textId="77777777" w:rsidR="00D42A4C" w:rsidRPr="00C83EC1" w:rsidRDefault="00D42A4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5BB1708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8. ODBIÓR ROBÓT</w:t>
      </w:r>
    </w:p>
    <w:p w14:paraId="656F4BA5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8.1. Rodzaje odbiorów robót</w:t>
      </w:r>
    </w:p>
    <w:p w14:paraId="79B5EC8D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 zależności od ustaleń odpowiednich ST, roboty podlegają następującym etapom odbioru:</w:t>
      </w:r>
    </w:p>
    <w:p w14:paraId="5340E7D7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a) odbiorowi robót zanikających i ulegających zakryciu,</w:t>
      </w:r>
    </w:p>
    <w:p w14:paraId="7C0AFE71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b) odbiorowi częściowemu,</w:t>
      </w:r>
    </w:p>
    <w:p w14:paraId="4CD01F00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c) odbiorowi ostatecznemu,</w:t>
      </w:r>
    </w:p>
    <w:p w14:paraId="674216D8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d) odbiorowi pogwarancyjnemu.</w:t>
      </w:r>
    </w:p>
    <w:p w14:paraId="6D73401F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8.2. Odbiór robót zanikających i ulegających zakryciu</w:t>
      </w:r>
    </w:p>
    <w:p w14:paraId="796FD56D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Odbiór robót zanikających i ulegających zakryciu polega na finalnej ocenie ilości i jakości wykonywanych</w:t>
      </w:r>
      <w:r w:rsidR="00D42A4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robót, które w dalszym procesie realizacji ulegną zakryciu.</w:t>
      </w:r>
    </w:p>
    <w:p w14:paraId="525BB3A7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Odbiór robót zanikających i ulegających zakryciu będzie dokonany w czasie umożliwiającym wykonanie</w:t>
      </w:r>
      <w:r w:rsidR="00D42A4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ewentualnych korekt i poprawek bez hamowania ogólnego postępu robót.</w:t>
      </w:r>
    </w:p>
    <w:p w14:paraId="2307EDA7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Odbioru robót dokonuje Inspektor Nadzoru.</w:t>
      </w:r>
    </w:p>
    <w:p w14:paraId="0234ED4C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8.3. Odbiór częściowy</w:t>
      </w:r>
    </w:p>
    <w:p w14:paraId="438036FB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Odbiór częściowy polega na ocenie ilości i jakości wykonanych części robót. Odbioru częściowego robót</w:t>
      </w:r>
      <w:r w:rsidR="00D42A4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dokonuje się wg zasad jak przy odbiorze ostatecznym robót. Odbioru robót dokonuje Inspektor Nadzoru.</w:t>
      </w:r>
    </w:p>
    <w:p w14:paraId="28CA01C5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8.4. Odbiór ostateczny robót</w:t>
      </w:r>
    </w:p>
    <w:p w14:paraId="68B2B117" w14:textId="77777777" w:rsidR="0050083C" w:rsidRPr="00C83EC1" w:rsidRDefault="0050083C" w:rsidP="00D42A4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 xml:space="preserve">8.4.1. </w:t>
      </w:r>
      <w:r w:rsidRPr="00C83EC1">
        <w:rPr>
          <w:rFonts w:ascii="Times New Roman" w:hAnsi="Times New Roman" w:cs="Times New Roman"/>
          <w:sz w:val="20"/>
          <w:szCs w:val="20"/>
        </w:rPr>
        <w:t>Zasady odbioru ostatecznego robót</w:t>
      </w:r>
    </w:p>
    <w:p w14:paraId="2A40A6FC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Odbiór ostateczny polega na finalnej ocenie rzeczywistego wykonania robót w odniesieniu do ich ilości,</w:t>
      </w:r>
      <w:r w:rsidR="00D42A4C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jakości i wartości.</w:t>
      </w:r>
    </w:p>
    <w:p w14:paraId="0D52CD0B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Całkowite zakończenie robót oraz gotowość do odbioru ostatecznego Wykonawc</w:t>
      </w:r>
      <w:r w:rsidR="00D42A4C" w:rsidRPr="00C83EC1">
        <w:rPr>
          <w:rFonts w:ascii="Times New Roman" w:hAnsi="Times New Roman" w:cs="Times New Roman"/>
          <w:sz w:val="20"/>
          <w:szCs w:val="20"/>
        </w:rPr>
        <w:t>a</w:t>
      </w:r>
      <w:r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="00D42A4C" w:rsidRPr="00C83EC1">
        <w:rPr>
          <w:rFonts w:ascii="Times New Roman" w:hAnsi="Times New Roman" w:cs="Times New Roman"/>
          <w:sz w:val="20"/>
          <w:szCs w:val="20"/>
        </w:rPr>
        <w:t>zgłosi</w:t>
      </w:r>
      <w:r w:rsidRPr="00C83EC1">
        <w:rPr>
          <w:rFonts w:ascii="Times New Roman" w:hAnsi="Times New Roman" w:cs="Times New Roman"/>
          <w:sz w:val="20"/>
          <w:szCs w:val="20"/>
        </w:rPr>
        <w:t xml:space="preserve"> na piśmie </w:t>
      </w:r>
      <w:r w:rsidR="00D42A4C" w:rsidRPr="00C83EC1">
        <w:rPr>
          <w:rFonts w:ascii="Times New Roman" w:hAnsi="Times New Roman" w:cs="Times New Roman"/>
          <w:sz w:val="20"/>
          <w:szCs w:val="20"/>
        </w:rPr>
        <w:t>Zamawiającemu</w:t>
      </w:r>
      <w:r w:rsidRPr="00C83EC1">
        <w:rPr>
          <w:rFonts w:ascii="Times New Roman" w:hAnsi="Times New Roman" w:cs="Times New Roman"/>
          <w:sz w:val="20"/>
          <w:szCs w:val="20"/>
        </w:rPr>
        <w:t>.</w:t>
      </w:r>
    </w:p>
    <w:p w14:paraId="3C90DB04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Odbiór ostateczny robót nastąpi w terminie ustalonym w dokumentach umowy.</w:t>
      </w:r>
    </w:p>
    <w:p w14:paraId="1C2EEEE3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lastRenderedPageBreak/>
        <w:t>Odbioru ostatecznego robót dokona komisja wyznaczona przez Zamawiającego w obecności Wykonawcy. Komisja odbierająca roboty dokona ich oceny jakościowej na podstawie przedłożonych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dokumentów, wyników badań i pomiarów, ocenie wizualnej oraz zgodności wykonania robót z dokumentacją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projektową i ST.</w:t>
      </w:r>
    </w:p>
    <w:p w14:paraId="4F8F4A6A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 toku odbioru ostatecznego robót komisja zapozna się z realizacją ustaleń przyjętych w trakcie odbiorów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robót zanikających i ulegających zakryciu, zwłaszcza w zakresie wykonania robót uzupełniających i robót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poprawkowych.</w:t>
      </w:r>
    </w:p>
    <w:p w14:paraId="47269714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 przypadkach niewykonania wyznaczonych robót poprawkowych lub robót uzupełniających komisja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przerwie swoje czynności i ustali nowy termin odbioru ostatecznego.</w:t>
      </w:r>
    </w:p>
    <w:p w14:paraId="2E7EBA8D" w14:textId="77777777" w:rsidR="0050083C" w:rsidRPr="00C83EC1" w:rsidRDefault="0050083C" w:rsidP="00C83EC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W przypadku stwierdzenia przez komisję, że jakość wykonywanych robót w poszczególnych asortymentach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nieznacznie odbiega od wymaganej dokumentacją projektową i ST z uwzględnieniem tolerancji i nie ma większego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wpływu na cechy eksploatacyjne obiektu i bezpieczeństwo ruchu, komisja dokona potrąceń, oceniając pomniejszoną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wartość wykonywanych robót w stosunku do wymagań przyjętych w dokumentach umowy.</w:t>
      </w:r>
    </w:p>
    <w:p w14:paraId="4EC7765C" w14:textId="77777777" w:rsidR="0050083C" w:rsidRPr="00C83EC1" w:rsidRDefault="0050083C" w:rsidP="00C83EC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8.4.2. Dokumenty do odbioru ostatecznego</w:t>
      </w:r>
    </w:p>
    <w:p w14:paraId="551477AB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Podstawowym dokumentem do dokonania odbioru ostatecznego robót jest protokół odbioru ostatecznego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robót sporządzony wg wzoru ustalonego przez Zamawiającego.</w:t>
      </w:r>
    </w:p>
    <w:p w14:paraId="0D3FC992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Do odbioru ostatecznego Wykonawca jest zobowiązany przygotować następujące dokumenty:</w:t>
      </w:r>
    </w:p>
    <w:p w14:paraId="63248F79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1. dokumentację projektową podstawową z naniesionymi zmianami oraz dodatkową, jeśli została sporządzona w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trakcie realizacji umowy,</w:t>
      </w:r>
    </w:p>
    <w:p w14:paraId="0CA0FFF5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2. szczegółowe specyfikacje techniczne (podstawowe z dokumentów umowy i ew. uzupełniające lub zamienne),</w:t>
      </w:r>
    </w:p>
    <w:p w14:paraId="17881C2B" w14:textId="77777777" w:rsidR="0050083C" w:rsidRPr="00C83EC1" w:rsidRDefault="00C83EC1" w:rsidP="00C83EC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3</w:t>
      </w:r>
      <w:r w:rsidR="0050083C" w:rsidRPr="00C83EC1">
        <w:rPr>
          <w:rFonts w:ascii="Times New Roman" w:hAnsi="Times New Roman" w:cs="Times New Roman"/>
          <w:sz w:val="20"/>
          <w:szCs w:val="20"/>
        </w:rPr>
        <w:t>. deklaracje zgodności lub certyfikaty zgodności wbudowanych materiałów zgodnie z ST i ew. PZJ,</w:t>
      </w:r>
    </w:p>
    <w:p w14:paraId="5BAD6002" w14:textId="77777777" w:rsidR="0050083C" w:rsidRPr="00C83EC1" w:rsidRDefault="0050083C" w:rsidP="00C83EC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8.5. Odbiór pogwarancyjny</w:t>
      </w:r>
    </w:p>
    <w:p w14:paraId="25490405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Odbiór pogwarancyjny polega na ocenie wykonanych robót związanych z usunięciem wad stwierdzonych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przy odbiorze ostatecznym i zaistniałych w okresie gwarancyjnym.</w:t>
      </w:r>
    </w:p>
    <w:p w14:paraId="7D2BFEBE" w14:textId="77777777" w:rsidR="0050083C" w:rsidRPr="00C83EC1" w:rsidRDefault="0050083C" w:rsidP="00C83EC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Odbiór pogwarancyjny będzie dokonany na podstawie oceny wizualnej obiektu z uwzględnieniem zasad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opisanych w punkcie 8.4 „Odbiór ostateczny robót”.</w:t>
      </w:r>
    </w:p>
    <w:p w14:paraId="1BD8B171" w14:textId="77777777" w:rsidR="00C83EC1" w:rsidRPr="00C83EC1" w:rsidRDefault="00C83EC1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31BFD9C" w14:textId="77777777" w:rsidR="0050083C" w:rsidRPr="00C83EC1" w:rsidRDefault="0050083C" w:rsidP="00C83EC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9. PODSTAWA PŁATNOŚCI</w:t>
      </w:r>
    </w:p>
    <w:p w14:paraId="43DD4767" w14:textId="77777777" w:rsidR="0050083C" w:rsidRPr="00C83EC1" w:rsidRDefault="0050083C" w:rsidP="00C83EC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3EC1">
        <w:rPr>
          <w:rFonts w:ascii="Times New Roman" w:hAnsi="Times New Roman" w:cs="Times New Roman"/>
          <w:b/>
          <w:bCs/>
          <w:sz w:val="20"/>
          <w:szCs w:val="20"/>
        </w:rPr>
        <w:t>9.1. Ustalenia ogólne</w:t>
      </w:r>
    </w:p>
    <w:p w14:paraId="1B090C51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Podstawą płatności jest cena jednostkowa skalkulowana przez Wykonawcę za jednostkę obmiarową ustaloną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dla danej pozycji kosztorysu.</w:t>
      </w:r>
    </w:p>
    <w:p w14:paraId="452A475B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Dla pozycji kosztorysowych wycenionych ryczałtowo podstawą płatności jest wartość (kwota) podana przez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Wykonawcę w danej pozycji kosztorysu.</w:t>
      </w:r>
    </w:p>
    <w:p w14:paraId="0200564A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Cena jednostkowa lub kwota ryczałtowa pozycji kosztorysowej będzie uwzględniać wszystkie czynności,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Pr="00C83EC1">
        <w:rPr>
          <w:rFonts w:ascii="Times New Roman" w:hAnsi="Times New Roman" w:cs="Times New Roman"/>
          <w:sz w:val="20"/>
          <w:szCs w:val="20"/>
        </w:rPr>
        <w:t>wymagania i badania składające się na jej wykonanie, określone dla tej roboty w ST i w dokumentacji projektowej.</w:t>
      </w:r>
    </w:p>
    <w:p w14:paraId="61FAFB65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Ceny jednostkowe lub kwoty ryczałtowe robót będą obejmować:</w:t>
      </w:r>
    </w:p>
    <w:p w14:paraId="748B3977" w14:textId="77777777" w:rsidR="0050083C" w:rsidRPr="00C83EC1" w:rsidRDefault="00A14957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C83EC1">
        <w:rPr>
          <w:rFonts w:ascii="Times New Roman" w:hAnsi="Times New Roman" w:cs="Times New Roman"/>
          <w:sz w:val="20"/>
          <w:szCs w:val="20"/>
        </w:rPr>
        <w:t>robociznę bezpośrednią wraz z towarzyszącymi kosztami,</w:t>
      </w:r>
    </w:p>
    <w:p w14:paraId="1C289107" w14:textId="77777777" w:rsidR="0050083C" w:rsidRPr="00C83EC1" w:rsidRDefault="00A14957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C83EC1">
        <w:rPr>
          <w:rFonts w:ascii="Times New Roman" w:hAnsi="Times New Roman" w:cs="Times New Roman"/>
          <w:sz w:val="20"/>
          <w:szCs w:val="20"/>
        </w:rPr>
        <w:t xml:space="preserve">wartość zużytych materiałów wraz z kosztami zakupu, magazynowania, ewentualnych ubytków i transportu </w:t>
      </w:r>
      <w:r>
        <w:rPr>
          <w:rFonts w:ascii="Times New Roman" w:hAnsi="Times New Roman" w:cs="Times New Roman"/>
          <w:sz w:val="20"/>
          <w:szCs w:val="20"/>
        </w:rPr>
        <w:br/>
        <w:t xml:space="preserve">   </w:t>
      </w:r>
      <w:r w:rsidR="0050083C" w:rsidRPr="00C83EC1">
        <w:rPr>
          <w:rFonts w:ascii="Times New Roman" w:hAnsi="Times New Roman" w:cs="Times New Roman"/>
          <w:sz w:val="20"/>
          <w:szCs w:val="20"/>
        </w:rPr>
        <w:t>na</w:t>
      </w:r>
      <w:r w:rsidR="00C83EC1" w:rsidRPr="00C83EC1">
        <w:rPr>
          <w:rFonts w:ascii="Times New Roman" w:hAnsi="Times New Roman" w:cs="Times New Roman"/>
          <w:sz w:val="20"/>
          <w:szCs w:val="20"/>
        </w:rPr>
        <w:t xml:space="preserve"> </w:t>
      </w:r>
      <w:r w:rsidR="0050083C" w:rsidRPr="00C83EC1">
        <w:rPr>
          <w:rFonts w:ascii="Times New Roman" w:hAnsi="Times New Roman" w:cs="Times New Roman"/>
          <w:sz w:val="20"/>
          <w:szCs w:val="20"/>
        </w:rPr>
        <w:t>teren budowy,</w:t>
      </w:r>
    </w:p>
    <w:p w14:paraId="5B508AB0" w14:textId="77777777" w:rsidR="0050083C" w:rsidRPr="00C83EC1" w:rsidRDefault="00A14957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C83EC1">
        <w:rPr>
          <w:rFonts w:ascii="Times New Roman" w:hAnsi="Times New Roman" w:cs="Times New Roman"/>
          <w:sz w:val="20"/>
          <w:szCs w:val="20"/>
        </w:rPr>
        <w:t>wartość pracy sprzętu wraz z towarzyszącymi kosztami,</w:t>
      </w:r>
    </w:p>
    <w:p w14:paraId="3BE57747" w14:textId="77777777" w:rsidR="0050083C" w:rsidRPr="00C83EC1" w:rsidRDefault="00A14957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C83EC1">
        <w:rPr>
          <w:rFonts w:ascii="Times New Roman" w:hAnsi="Times New Roman" w:cs="Times New Roman"/>
          <w:sz w:val="20"/>
          <w:szCs w:val="20"/>
        </w:rPr>
        <w:t>koszty pośrednie, zysk kalkulacyjny i ryzyko,</w:t>
      </w:r>
    </w:p>
    <w:p w14:paraId="6D1DA380" w14:textId="77777777" w:rsidR="0050083C" w:rsidRPr="00C83EC1" w:rsidRDefault="00A14957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C83EC1">
        <w:rPr>
          <w:rFonts w:ascii="Times New Roman" w:hAnsi="Times New Roman" w:cs="Times New Roman"/>
          <w:sz w:val="20"/>
          <w:szCs w:val="20"/>
        </w:rPr>
        <w:t>podatki obliczone zgodnie z obowiązującymi przepisami.</w:t>
      </w:r>
    </w:p>
    <w:p w14:paraId="251654FF" w14:textId="77777777" w:rsidR="0050083C" w:rsidRPr="00C83EC1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t>Do cen jednostkowych nie należy wliczać podatku VAT.</w:t>
      </w:r>
    </w:p>
    <w:p w14:paraId="64C778E6" w14:textId="77777777" w:rsidR="0050083C" w:rsidRPr="00C83EC1" w:rsidRDefault="0050083C">
      <w:pPr>
        <w:rPr>
          <w:rFonts w:ascii="Times New Roman" w:hAnsi="Times New Roman" w:cs="Times New Roman"/>
          <w:sz w:val="20"/>
          <w:szCs w:val="20"/>
        </w:rPr>
      </w:pPr>
      <w:r w:rsidRPr="00C83EC1">
        <w:rPr>
          <w:rFonts w:ascii="Times New Roman" w:hAnsi="Times New Roman" w:cs="Times New Roman"/>
          <w:sz w:val="20"/>
          <w:szCs w:val="20"/>
        </w:rPr>
        <w:br w:type="page"/>
      </w:r>
    </w:p>
    <w:p w14:paraId="53760D95" w14:textId="77777777" w:rsidR="0050083C" w:rsidRPr="0056638D" w:rsidRDefault="0050083C" w:rsidP="00C83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638D">
        <w:rPr>
          <w:rFonts w:ascii="Times New Roman" w:hAnsi="Times New Roman" w:cs="Times New Roman"/>
          <w:b/>
          <w:bCs/>
          <w:sz w:val="28"/>
          <w:szCs w:val="28"/>
        </w:rPr>
        <w:lastRenderedPageBreak/>
        <w:t>D</w:t>
      </w:r>
      <w:r w:rsidR="00C83EC1" w:rsidRPr="0056638D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56638D">
        <w:rPr>
          <w:rFonts w:ascii="Times New Roman" w:hAnsi="Times New Roman" w:cs="Times New Roman"/>
          <w:b/>
          <w:bCs/>
          <w:sz w:val="28"/>
          <w:szCs w:val="28"/>
        </w:rPr>
        <w:t>-0</w:t>
      </w:r>
      <w:r w:rsidR="000F4C9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6638D">
        <w:rPr>
          <w:rFonts w:ascii="Times New Roman" w:hAnsi="Times New Roman" w:cs="Times New Roman"/>
          <w:b/>
          <w:bCs/>
          <w:sz w:val="28"/>
          <w:szCs w:val="28"/>
        </w:rPr>
        <w:t>.01.01. WYKONANIE WYKOPÓW</w:t>
      </w:r>
    </w:p>
    <w:p w14:paraId="72F3FAE5" w14:textId="77777777" w:rsidR="00DF2C14" w:rsidRPr="0056638D" w:rsidRDefault="00DF2C14" w:rsidP="00C83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ED275E" w14:textId="77777777" w:rsidR="0050083C" w:rsidRPr="0056638D" w:rsidRDefault="0050083C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1.WSTĘP</w:t>
      </w:r>
    </w:p>
    <w:p w14:paraId="690C0482" w14:textId="77777777" w:rsidR="0050083C" w:rsidRPr="0056638D" w:rsidRDefault="0050083C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1.1.Przedmiot ST</w:t>
      </w:r>
    </w:p>
    <w:p w14:paraId="0D15D462" w14:textId="77777777" w:rsidR="0050083C" w:rsidRPr="0056638D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>Przedmiotem niniejszej specyfikacji technicznej są wymagania dotyczące wykonania i odbioru wykopów dla</w:t>
      </w:r>
    </w:p>
    <w:p w14:paraId="19816F52" w14:textId="77777777" w:rsidR="0050083C" w:rsidRPr="0056638D" w:rsidRDefault="00DF2C14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>drogi dojazdowej do gruntów rolnych w miejscowości Kozia Wieś</w:t>
      </w:r>
      <w:r w:rsidR="0050083C" w:rsidRPr="0056638D">
        <w:rPr>
          <w:rFonts w:ascii="Times New Roman" w:hAnsi="Times New Roman" w:cs="Times New Roman"/>
          <w:sz w:val="20"/>
          <w:szCs w:val="20"/>
        </w:rPr>
        <w:t>.</w:t>
      </w:r>
    </w:p>
    <w:p w14:paraId="15986DB7" w14:textId="77777777" w:rsidR="0050083C" w:rsidRPr="0056638D" w:rsidRDefault="0050083C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1.3. Zakres robót objętych ST</w:t>
      </w:r>
    </w:p>
    <w:p w14:paraId="13B5BF8E" w14:textId="77777777" w:rsidR="0050083C" w:rsidRPr="0056638D" w:rsidRDefault="0050083C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 xml:space="preserve">Ustalenia zawarte w niniejszej specyfikacji wykonanie wykopów w gruntach </w:t>
      </w:r>
      <w:r w:rsidR="00DF2C14" w:rsidRPr="0056638D">
        <w:rPr>
          <w:rFonts w:ascii="Times New Roman" w:hAnsi="Times New Roman" w:cs="Times New Roman"/>
          <w:sz w:val="20"/>
          <w:szCs w:val="20"/>
        </w:rPr>
        <w:t>piaszczystych</w:t>
      </w:r>
    </w:p>
    <w:p w14:paraId="3E82554C" w14:textId="77777777" w:rsidR="00DF2C14" w:rsidRPr="0056638D" w:rsidRDefault="00DF2C14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90F0C9E" w14:textId="77777777" w:rsidR="0050083C" w:rsidRPr="0056638D" w:rsidRDefault="0050083C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2. MATERIAŁY (GRUNTY)</w:t>
      </w:r>
    </w:p>
    <w:p w14:paraId="4163D23B" w14:textId="77777777" w:rsidR="0050083C" w:rsidRPr="0056638D" w:rsidRDefault="0050083C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 xml:space="preserve">Rodzaj i kategorię gruntów </w:t>
      </w:r>
      <w:r w:rsidR="00DF2C14" w:rsidRPr="0056638D">
        <w:rPr>
          <w:rFonts w:ascii="Times New Roman" w:hAnsi="Times New Roman" w:cs="Times New Roman"/>
          <w:sz w:val="20"/>
          <w:szCs w:val="20"/>
        </w:rPr>
        <w:t>piaszczyste sypkie</w:t>
      </w:r>
      <w:r w:rsidRPr="0056638D">
        <w:rPr>
          <w:rFonts w:ascii="Times New Roman" w:hAnsi="Times New Roman" w:cs="Times New Roman"/>
          <w:sz w:val="20"/>
          <w:szCs w:val="20"/>
        </w:rPr>
        <w:t>.</w:t>
      </w:r>
    </w:p>
    <w:p w14:paraId="2D84EA31" w14:textId="77777777" w:rsidR="00DF2C14" w:rsidRPr="0056638D" w:rsidRDefault="00DF2C14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F191B96" w14:textId="77777777" w:rsidR="0050083C" w:rsidRPr="0056638D" w:rsidRDefault="0050083C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3. SPRZĘT</w:t>
      </w:r>
    </w:p>
    <w:p w14:paraId="614435C3" w14:textId="77777777" w:rsidR="0050083C" w:rsidRPr="0056638D" w:rsidRDefault="0050083C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>Do wykonania robót należy używać spycharki, równiarki lub koparki</w:t>
      </w:r>
      <w:r w:rsidR="000129D1" w:rsidRPr="0056638D">
        <w:rPr>
          <w:rFonts w:ascii="Times New Roman" w:hAnsi="Times New Roman" w:cs="Times New Roman"/>
          <w:sz w:val="20"/>
          <w:szCs w:val="20"/>
        </w:rPr>
        <w:t>,</w:t>
      </w:r>
      <w:r w:rsidRPr="0056638D">
        <w:rPr>
          <w:rFonts w:ascii="Times New Roman" w:hAnsi="Times New Roman" w:cs="Times New Roman"/>
          <w:sz w:val="20"/>
          <w:szCs w:val="20"/>
        </w:rPr>
        <w:t xml:space="preserve"> walc</w:t>
      </w:r>
      <w:r w:rsidR="000129D1" w:rsidRPr="0056638D">
        <w:rPr>
          <w:rFonts w:ascii="Times New Roman" w:hAnsi="Times New Roman" w:cs="Times New Roman"/>
          <w:sz w:val="20"/>
          <w:szCs w:val="20"/>
        </w:rPr>
        <w:t>a samochodu samowyładowczego.</w:t>
      </w:r>
    </w:p>
    <w:p w14:paraId="10CF65BD" w14:textId="77777777" w:rsidR="00DF2C14" w:rsidRPr="0056638D" w:rsidRDefault="00DF2C14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F7ECCB6" w14:textId="77777777" w:rsidR="0050083C" w:rsidRPr="0056638D" w:rsidRDefault="0050083C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4. TRANSPORT</w:t>
      </w:r>
    </w:p>
    <w:p w14:paraId="3E806624" w14:textId="77777777" w:rsidR="0050083C" w:rsidRPr="0056638D" w:rsidRDefault="0050083C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>Do przemieszczania gruntu na odległość do 100 należy wykorzystać spycharkę. Na większe odległości grunt</w:t>
      </w:r>
      <w:r w:rsidR="00DF2C14" w:rsidRPr="0056638D">
        <w:rPr>
          <w:rFonts w:ascii="Times New Roman" w:hAnsi="Times New Roman" w:cs="Times New Roman"/>
          <w:sz w:val="20"/>
          <w:szCs w:val="20"/>
        </w:rPr>
        <w:t xml:space="preserve"> </w:t>
      </w:r>
      <w:r w:rsidRPr="0056638D">
        <w:rPr>
          <w:rFonts w:ascii="Times New Roman" w:hAnsi="Times New Roman" w:cs="Times New Roman"/>
          <w:sz w:val="20"/>
          <w:szCs w:val="20"/>
        </w:rPr>
        <w:t>należy transportować samochodami.</w:t>
      </w:r>
    </w:p>
    <w:p w14:paraId="5EDB4F03" w14:textId="77777777" w:rsidR="00DF2C14" w:rsidRPr="0056638D" w:rsidRDefault="00DF2C14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E73216D" w14:textId="77777777" w:rsidR="0050083C" w:rsidRPr="0056638D" w:rsidRDefault="0050083C" w:rsidP="00DF2C1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5. WYKONANIE ROBÓT</w:t>
      </w:r>
    </w:p>
    <w:p w14:paraId="41D60553" w14:textId="77777777" w:rsidR="0050083C" w:rsidRPr="00A8523B" w:rsidRDefault="0050083C" w:rsidP="000129D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 xml:space="preserve">Odspojone grunty (nadmiar) powinny być </w:t>
      </w:r>
      <w:r w:rsidR="003F046F">
        <w:rPr>
          <w:rFonts w:ascii="Times New Roman" w:hAnsi="Times New Roman" w:cs="Times New Roman"/>
          <w:sz w:val="20"/>
          <w:szCs w:val="20"/>
        </w:rPr>
        <w:t>zużyte w uzupełnienie nasypu (uskoki i zaniżenia</w:t>
      </w:r>
      <w:r w:rsidR="00A8523B">
        <w:rPr>
          <w:rFonts w:ascii="Times New Roman" w:hAnsi="Times New Roman" w:cs="Times New Roman"/>
          <w:sz w:val="20"/>
          <w:szCs w:val="20"/>
        </w:rPr>
        <w:t>)</w:t>
      </w:r>
      <w:r w:rsidR="003F046F">
        <w:rPr>
          <w:rFonts w:ascii="Times New Roman" w:hAnsi="Times New Roman" w:cs="Times New Roman"/>
          <w:sz w:val="20"/>
          <w:szCs w:val="20"/>
        </w:rPr>
        <w:t xml:space="preserve">  oraz </w:t>
      </w:r>
      <w:r w:rsidRPr="0056638D">
        <w:rPr>
          <w:rFonts w:ascii="Times New Roman" w:hAnsi="Times New Roman" w:cs="Times New Roman"/>
          <w:sz w:val="20"/>
          <w:szCs w:val="20"/>
        </w:rPr>
        <w:t xml:space="preserve">wbudowane w </w:t>
      </w:r>
      <w:r w:rsidR="00DF2C14" w:rsidRPr="0056638D">
        <w:rPr>
          <w:rFonts w:ascii="Times New Roman" w:hAnsi="Times New Roman" w:cs="Times New Roman"/>
          <w:sz w:val="20"/>
          <w:szCs w:val="20"/>
        </w:rPr>
        <w:t>pobocza</w:t>
      </w:r>
      <w:r w:rsidRPr="0056638D">
        <w:rPr>
          <w:rFonts w:ascii="Times New Roman" w:hAnsi="Times New Roman" w:cs="Times New Roman"/>
          <w:sz w:val="20"/>
          <w:szCs w:val="20"/>
        </w:rPr>
        <w:t xml:space="preserve"> </w:t>
      </w:r>
      <w:r w:rsidR="000129D1" w:rsidRPr="0056638D">
        <w:rPr>
          <w:rFonts w:ascii="Times New Roman" w:hAnsi="Times New Roman" w:cs="Times New Roman"/>
          <w:sz w:val="20"/>
          <w:szCs w:val="20"/>
        </w:rPr>
        <w:t>a pozostały nadmiar odwieziony w miejsce wskazane przez Zamawiającego</w:t>
      </w:r>
      <w:r w:rsidRPr="0056638D">
        <w:rPr>
          <w:rFonts w:ascii="Times New Roman" w:hAnsi="Times New Roman" w:cs="Times New Roman"/>
          <w:sz w:val="20"/>
          <w:szCs w:val="20"/>
        </w:rPr>
        <w:t>. Zagęszczanie gruntu w wykopach i miejscach zerowych robót ziemnych powinno spełniać wymagania</w:t>
      </w:r>
      <w:r w:rsidR="000129D1" w:rsidRPr="0056638D">
        <w:rPr>
          <w:rFonts w:ascii="Times New Roman" w:hAnsi="Times New Roman" w:cs="Times New Roman"/>
          <w:sz w:val="20"/>
          <w:szCs w:val="20"/>
        </w:rPr>
        <w:t xml:space="preserve"> </w:t>
      </w:r>
      <w:r w:rsidRPr="0056638D">
        <w:rPr>
          <w:rFonts w:ascii="Times New Roman" w:hAnsi="Times New Roman" w:cs="Times New Roman"/>
          <w:sz w:val="20"/>
          <w:szCs w:val="20"/>
        </w:rPr>
        <w:t xml:space="preserve">dotyczące minimalnej wartości wskaźnika zagęszczenia i </w:t>
      </w:r>
      <w:r w:rsidRPr="00A8523B">
        <w:rPr>
          <w:rFonts w:ascii="Times New Roman" w:hAnsi="Times New Roman" w:cs="Times New Roman"/>
          <w:sz w:val="20"/>
          <w:szCs w:val="20"/>
        </w:rPr>
        <w:t xml:space="preserve">wynosić </w:t>
      </w:r>
      <w:r w:rsidRPr="00A8523B">
        <w:rPr>
          <w:rFonts w:ascii="Times New Roman" w:hAnsi="Times New Roman" w:cs="Times New Roman"/>
          <w:bCs/>
          <w:sz w:val="20"/>
          <w:szCs w:val="20"/>
        </w:rPr>
        <w:t>0,97</w:t>
      </w:r>
      <w:r w:rsidRPr="00A8523B">
        <w:rPr>
          <w:rFonts w:ascii="Times New Roman" w:hAnsi="Times New Roman" w:cs="Times New Roman"/>
          <w:sz w:val="20"/>
          <w:szCs w:val="20"/>
        </w:rPr>
        <w:t>.</w:t>
      </w:r>
    </w:p>
    <w:p w14:paraId="4A9719DE" w14:textId="77777777" w:rsidR="000129D1" w:rsidRPr="0056638D" w:rsidRDefault="000129D1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1C835E3" w14:textId="77777777" w:rsidR="0050083C" w:rsidRPr="0056638D" w:rsidRDefault="0050083C" w:rsidP="000129D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6.KONTROLA JAKOŚCI ROBÓT</w:t>
      </w:r>
    </w:p>
    <w:p w14:paraId="18C80FF2" w14:textId="77777777" w:rsidR="0050083C" w:rsidRPr="0056638D" w:rsidRDefault="0050083C" w:rsidP="000129D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>Sprawdzenie jakości robót podlega na ocenie wykonania wykopu.</w:t>
      </w:r>
    </w:p>
    <w:p w14:paraId="4E187F85" w14:textId="77777777" w:rsidR="000129D1" w:rsidRPr="0056638D" w:rsidRDefault="000129D1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CE0EB88" w14:textId="77777777" w:rsidR="0050083C" w:rsidRPr="0056638D" w:rsidRDefault="0050083C" w:rsidP="000129D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7. OBMIAR ROBÓT</w:t>
      </w:r>
    </w:p>
    <w:p w14:paraId="7BB88E8E" w14:textId="77777777" w:rsidR="0050083C" w:rsidRPr="0056638D" w:rsidRDefault="0050083C" w:rsidP="000129D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>Jednostką obmiarową jest metr sześcienny wykonanego wykopu.</w:t>
      </w:r>
    </w:p>
    <w:p w14:paraId="7241C8BB" w14:textId="77777777" w:rsidR="000129D1" w:rsidRPr="0056638D" w:rsidRDefault="000129D1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0BEA48B" w14:textId="77777777" w:rsidR="0050083C" w:rsidRPr="0056638D" w:rsidRDefault="0050083C" w:rsidP="000129D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8. ODBIÓR ROBÓT</w:t>
      </w:r>
    </w:p>
    <w:p w14:paraId="0CBB5705" w14:textId="77777777" w:rsidR="0050083C" w:rsidRPr="0056638D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>Odbiór wykopów następuje na podstawie projektu i pomiaru powykonawczego.</w:t>
      </w:r>
    </w:p>
    <w:p w14:paraId="0A060B39" w14:textId="77777777" w:rsidR="0050083C" w:rsidRPr="0056638D" w:rsidRDefault="0050083C" w:rsidP="000129D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 xml:space="preserve">Odbiór robót zanikających i częściowych dokonuje </w:t>
      </w:r>
      <w:r w:rsidR="000129D1" w:rsidRPr="0056638D">
        <w:rPr>
          <w:rFonts w:ascii="Times New Roman" w:hAnsi="Times New Roman" w:cs="Times New Roman"/>
          <w:sz w:val="20"/>
          <w:szCs w:val="20"/>
        </w:rPr>
        <w:t>Zamawiający.</w:t>
      </w:r>
    </w:p>
    <w:p w14:paraId="24E94A39" w14:textId="77777777" w:rsidR="000129D1" w:rsidRPr="0056638D" w:rsidRDefault="000129D1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4D12F3F" w14:textId="77777777" w:rsidR="0050083C" w:rsidRPr="0056638D" w:rsidRDefault="0050083C" w:rsidP="000129D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9. PODSTAWA PŁATNOŚCI</w:t>
      </w:r>
    </w:p>
    <w:p w14:paraId="080E42C1" w14:textId="77777777" w:rsidR="0050083C" w:rsidRPr="0056638D" w:rsidRDefault="0050083C" w:rsidP="000129D1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6638D">
        <w:rPr>
          <w:rFonts w:ascii="Times New Roman" w:hAnsi="Times New Roman" w:cs="Times New Roman"/>
          <w:b/>
          <w:bCs/>
          <w:sz w:val="20"/>
          <w:szCs w:val="20"/>
        </w:rPr>
        <w:t>9.1. Cena jednostki obmiarowej</w:t>
      </w:r>
    </w:p>
    <w:p w14:paraId="2623A8CD" w14:textId="77777777" w:rsidR="0050083C" w:rsidRPr="0056638D" w:rsidRDefault="0050083C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638D">
        <w:rPr>
          <w:rFonts w:ascii="Times New Roman" w:hAnsi="Times New Roman" w:cs="Times New Roman"/>
          <w:sz w:val="20"/>
          <w:szCs w:val="20"/>
        </w:rPr>
        <w:t>Cena wykonania jednego metra sześciennego wykopów obejmuje:</w:t>
      </w:r>
    </w:p>
    <w:p w14:paraId="410F8D46" w14:textId="77777777" w:rsidR="0050083C" w:rsidRPr="0056638D" w:rsidRDefault="0056638D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56638D">
        <w:rPr>
          <w:rFonts w:ascii="Times New Roman" w:hAnsi="Times New Roman" w:cs="Times New Roman"/>
          <w:sz w:val="20"/>
          <w:szCs w:val="20"/>
        </w:rPr>
        <w:t>prace pomiarowe i roboty przygotowawcze,</w:t>
      </w:r>
    </w:p>
    <w:p w14:paraId="0CAB973E" w14:textId="77777777" w:rsidR="0050083C" w:rsidRPr="0056638D" w:rsidRDefault="0056638D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56638D">
        <w:rPr>
          <w:rFonts w:ascii="Times New Roman" w:hAnsi="Times New Roman" w:cs="Times New Roman"/>
          <w:sz w:val="20"/>
          <w:szCs w:val="20"/>
        </w:rPr>
        <w:t>oznakowanie robót,</w:t>
      </w:r>
    </w:p>
    <w:p w14:paraId="2DD5CCB6" w14:textId="77777777" w:rsidR="0050083C" w:rsidRPr="0056638D" w:rsidRDefault="0056638D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56638D">
        <w:rPr>
          <w:rFonts w:ascii="Times New Roman" w:hAnsi="Times New Roman" w:cs="Times New Roman"/>
          <w:sz w:val="20"/>
          <w:szCs w:val="20"/>
        </w:rPr>
        <w:t>wykonanie wykopu z</w:t>
      </w:r>
      <w:r w:rsidR="000129D1" w:rsidRPr="0056638D">
        <w:rPr>
          <w:rFonts w:ascii="Times New Roman" w:hAnsi="Times New Roman" w:cs="Times New Roman"/>
          <w:sz w:val="20"/>
          <w:szCs w:val="20"/>
        </w:rPr>
        <w:t xml:space="preserve"> wbudowaniem urobku w pobocze oraz </w:t>
      </w:r>
      <w:r w:rsidR="0050083C" w:rsidRPr="0056638D">
        <w:rPr>
          <w:rFonts w:ascii="Times New Roman" w:hAnsi="Times New Roman" w:cs="Times New Roman"/>
          <w:sz w:val="20"/>
          <w:szCs w:val="20"/>
        </w:rPr>
        <w:t xml:space="preserve">transportem urobku </w:t>
      </w:r>
      <w:r w:rsidR="000129D1" w:rsidRPr="0056638D">
        <w:rPr>
          <w:rFonts w:ascii="Times New Roman" w:hAnsi="Times New Roman" w:cs="Times New Roman"/>
          <w:sz w:val="20"/>
          <w:szCs w:val="20"/>
        </w:rPr>
        <w:t>we wskazane miejsce,</w:t>
      </w:r>
    </w:p>
    <w:p w14:paraId="7E1B3BE1" w14:textId="77777777" w:rsidR="0050083C" w:rsidRPr="0056638D" w:rsidRDefault="0056638D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56638D">
        <w:rPr>
          <w:rFonts w:ascii="Times New Roman" w:hAnsi="Times New Roman" w:cs="Times New Roman"/>
          <w:sz w:val="20"/>
          <w:szCs w:val="20"/>
        </w:rPr>
        <w:t>zagęszczenie powierzchni wykopu,</w:t>
      </w:r>
    </w:p>
    <w:p w14:paraId="75D517CD" w14:textId="77777777" w:rsidR="0050083C" w:rsidRDefault="0056638D" w:rsidP="00500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0083C" w:rsidRPr="0056638D">
        <w:rPr>
          <w:rFonts w:ascii="Times New Roman" w:hAnsi="Times New Roman" w:cs="Times New Roman"/>
          <w:sz w:val="20"/>
          <w:szCs w:val="20"/>
        </w:rPr>
        <w:t xml:space="preserve">rozplantowanie nadmiar gruntu </w:t>
      </w:r>
      <w:r w:rsidRPr="0056638D">
        <w:rPr>
          <w:rFonts w:ascii="Times New Roman" w:hAnsi="Times New Roman" w:cs="Times New Roman"/>
          <w:sz w:val="20"/>
          <w:szCs w:val="20"/>
        </w:rPr>
        <w:t xml:space="preserve">poza </w:t>
      </w:r>
      <w:r w:rsidR="0050083C" w:rsidRPr="0056638D">
        <w:rPr>
          <w:rFonts w:ascii="Times New Roman" w:hAnsi="Times New Roman" w:cs="Times New Roman"/>
          <w:sz w:val="20"/>
          <w:szCs w:val="20"/>
        </w:rPr>
        <w:t>wykop</w:t>
      </w:r>
      <w:r w:rsidRPr="0056638D">
        <w:rPr>
          <w:rFonts w:ascii="Times New Roman" w:hAnsi="Times New Roman" w:cs="Times New Roman"/>
          <w:sz w:val="20"/>
          <w:szCs w:val="20"/>
        </w:rPr>
        <w:t>em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0AFF176D" w14:textId="77777777" w:rsidR="0056638D" w:rsidRDefault="0056638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77325F20" w14:textId="77777777" w:rsidR="0056638D" w:rsidRPr="00397654" w:rsidRDefault="0056638D" w:rsidP="003976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7654">
        <w:rPr>
          <w:rFonts w:ascii="Times New Roman" w:hAnsi="Times New Roman" w:cs="Times New Roman"/>
          <w:b/>
          <w:bCs/>
          <w:sz w:val="28"/>
          <w:szCs w:val="28"/>
        </w:rPr>
        <w:lastRenderedPageBreak/>
        <w:t>DD-0</w:t>
      </w:r>
      <w:r w:rsidR="000F4C93" w:rsidRPr="0039765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97654">
        <w:rPr>
          <w:rFonts w:ascii="Times New Roman" w:hAnsi="Times New Roman" w:cs="Times New Roman"/>
          <w:b/>
          <w:bCs/>
          <w:sz w:val="28"/>
          <w:szCs w:val="28"/>
        </w:rPr>
        <w:t>.01.01</w:t>
      </w:r>
      <w:r w:rsidR="000F4C93" w:rsidRPr="003976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7654">
        <w:rPr>
          <w:rFonts w:ascii="Times New Roman" w:hAnsi="Times New Roman" w:cs="Times New Roman"/>
          <w:b/>
          <w:bCs/>
          <w:sz w:val="28"/>
          <w:szCs w:val="28"/>
        </w:rPr>
        <w:t>KORYTO WRAZ Z PROFILOWANIEM I ZAGĘSZCZANIEM</w:t>
      </w:r>
      <w:r w:rsidR="00397654" w:rsidRPr="003976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7654">
        <w:rPr>
          <w:rFonts w:ascii="Times New Roman" w:hAnsi="Times New Roman" w:cs="Times New Roman"/>
          <w:b/>
          <w:bCs/>
          <w:sz w:val="28"/>
          <w:szCs w:val="28"/>
        </w:rPr>
        <w:t>PODŁOŻA</w:t>
      </w:r>
    </w:p>
    <w:p w14:paraId="6278471C" w14:textId="77777777" w:rsidR="00397654" w:rsidRPr="00397654" w:rsidRDefault="00397654" w:rsidP="003976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4CDA02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1.Wstęp</w:t>
      </w:r>
    </w:p>
    <w:p w14:paraId="0E545A98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1.1. Przedmiot Specyfikacji Technicznej (ST)</w:t>
      </w:r>
    </w:p>
    <w:p w14:paraId="552420DB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Przedmiotem niniejszej specyfikacji technicznej są wymagania dotyczące wykonania i odbioru robót związanych</w:t>
      </w:r>
      <w:r w:rsidR="00397654" w:rsidRPr="00397654">
        <w:rPr>
          <w:rFonts w:ascii="Times New Roman" w:hAnsi="Times New Roman" w:cs="Times New Roman"/>
          <w:sz w:val="20"/>
          <w:szCs w:val="20"/>
        </w:rPr>
        <w:t xml:space="preserve"> </w:t>
      </w:r>
      <w:r w:rsidRPr="00397654">
        <w:rPr>
          <w:rFonts w:ascii="Times New Roman" w:hAnsi="Times New Roman" w:cs="Times New Roman"/>
          <w:sz w:val="20"/>
          <w:szCs w:val="20"/>
        </w:rPr>
        <w:t xml:space="preserve">z profilowaniem i zagęszczaniem podłoża gruntowego dla </w:t>
      </w:r>
      <w:r w:rsidR="00397654" w:rsidRPr="00397654">
        <w:rPr>
          <w:rFonts w:ascii="Times New Roman" w:hAnsi="Times New Roman" w:cs="Times New Roman"/>
          <w:sz w:val="20"/>
          <w:szCs w:val="20"/>
        </w:rPr>
        <w:t>drogi dojazdowej do gruntów rolnych w miejscowości Kozia Wieś.</w:t>
      </w:r>
    </w:p>
    <w:p w14:paraId="660D4EC4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1.2. Zakres stosowania ST</w:t>
      </w:r>
    </w:p>
    <w:p w14:paraId="2793B3E9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Specyfikacja techniczna jest stosowana jako dokument przetargowy i kontraktowy przy zlecaniu robót na drogach.</w:t>
      </w:r>
    </w:p>
    <w:p w14:paraId="6869AB0A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1.3. Zakres robót objętych ST</w:t>
      </w:r>
    </w:p>
    <w:p w14:paraId="38D37DB8" w14:textId="77777777" w:rsidR="0056638D" w:rsidRPr="00397654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Ustalenia zawarte w niniejszej specyfikacji dotyczą prowadzenia robót związanych z wykonaniem koryta</w:t>
      </w:r>
    </w:p>
    <w:p w14:paraId="248AC294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przeznaczonego do ułożenia konstrukcji nawierzchni.</w:t>
      </w:r>
    </w:p>
    <w:p w14:paraId="7A576D39" w14:textId="77777777" w:rsidR="00397654" w:rsidRPr="00397654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7060C29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2. Materiały</w:t>
      </w:r>
    </w:p>
    <w:p w14:paraId="0E0D3C77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Nie występują.</w:t>
      </w:r>
    </w:p>
    <w:p w14:paraId="2CD56438" w14:textId="77777777" w:rsidR="00397654" w:rsidRPr="00397654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1727AA9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3. Sprzęt</w:t>
      </w:r>
    </w:p>
    <w:p w14:paraId="6FD84F5A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Do wykonania robót należy używać równiarki i walce.</w:t>
      </w:r>
    </w:p>
    <w:p w14:paraId="5869251B" w14:textId="77777777" w:rsidR="00397654" w:rsidRPr="00397654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4C16EEC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4.Transport</w:t>
      </w:r>
    </w:p>
    <w:p w14:paraId="1BC94614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Nie występuje</w:t>
      </w:r>
    </w:p>
    <w:p w14:paraId="139227CA" w14:textId="77777777" w:rsidR="00397654" w:rsidRPr="00397654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90D1E89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5.Wykonanie robót</w:t>
      </w:r>
    </w:p>
    <w:p w14:paraId="375969C7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Należy wykonać koryto głębokości do 2</w:t>
      </w:r>
      <w:r w:rsidR="00397654" w:rsidRPr="00397654">
        <w:rPr>
          <w:rFonts w:ascii="Times New Roman" w:hAnsi="Times New Roman" w:cs="Times New Roman"/>
          <w:sz w:val="20"/>
          <w:szCs w:val="20"/>
        </w:rPr>
        <w:t>0</w:t>
      </w:r>
      <w:r w:rsidRPr="00397654">
        <w:rPr>
          <w:rFonts w:ascii="Times New Roman" w:hAnsi="Times New Roman" w:cs="Times New Roman"/>
          <w:sz w:val="20"/>
          <w:szCs w:val="20"/>
        </w:rPr>
        <w:t xml:space="preserve"> cm na szerokości jezdni i poszerzeniami na łukach,</w:t>
      </w:r>
      <w:r w:rsidR="00397654" w:rsidRPr="00397654">
        <w:rPr>
          <w:rFonts w:ascii="Times New Roman" w:hAnsi="Times New Roman" w:cs="Times New Roman"/>
          <w:sz w:val="20"/>
          <w:szCs w:val="20"/>
        </w:rPr>
        <w:t xml:space="preserve"> </w:t>
      </w:r>
      <w:r w:rsidRPr="00397654">
        <w:rPr>
          <w:rFonts w:ascii="Times New Roman" w:hAnsi="Times New Roman" w:cs="Times New Roman"/>
          <w:sz w:val="20"/>
          <w:szCs w:val="20"/>
        </w:rPr>
        <w:t>następnie podłoże należy wyprofilować do projektowanego pochylenia pod projektowaną konstrukcję nawierzchni i</w:t>
      </w:r>
      <w:r w:rsidR="00397654" w:rsidRPr="00397654">
        <w:rPr>
          <w:rFonts w:ascii="Times New Roman" w:hAnsi="Times New Roman" w:cs="Times New Roman"/>
          <w:sz w:val="20"/>
          <w:szCs w:val="20"/>
        </w:rPr>
        <w:t xml:space="preserve"> </w:t>
      </w:r>
      <w:r w:rsidRPr="00397654">
        <w:rPr>
          <w:rFonts w:ascii="Times New Roman" w:hAnsi="Times New Roman" w:cs="Times New Roman"/>
          <w:sz w:val="20"/>
          <w:szCs w:val="20"/>
        </w:rPr>
        <w:t>zagęścić – minimalny wskaźnik zagęszczenia wynosi 0,97. Należy również wyprofilować pobocza do projektowanego</w:t>
      </w:r>
      <w:r w:rsidR="00397654" w:rsidRPr="00397654">
        <w:rPr>
          <w:rFonts w:ascii="Times New Roman" w:hAnsi="Times New Roman" w:cs="Times New Roman"/>
          <w:sz w:val="20"/>
          <w:szCs w:val="20"/>
        </w:rPr>
        <w:t xml:space="preserve"> </w:t>
      </w:r>
      <w:r w:rsidRPr="00397654">
        <w:rPr>
          <w:rFonts w:ascii="Times New Roman" w:hAnsi="Times New Roman" w:cs="Times New Roman"/>
          <w:sz w:val="20"/>
          <w:szCs w:val="20"/>
        </w:rPr>
        <w:t>pochylenia oraz zagęścić – minimalny wskaźnik zagęszczenia wynosi 0,97.</w:t>
      </w:r>
    </w:p>
    <w:p w14:paraId="7C3BC25E" w14:textId="77777777" w:rsidR="00397654" w:rsidRPr="00397654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B9C9081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6.Kontrola jakości robót.</w:t>
      </w:r>
    </w:p>
    <w:p w14:paraId="60605E2F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Sprawdzenie jakości robót podlega na ocenie przygotowanego pod nawierzchnię podłoża.</w:t>
      </w:r>
    </w:p>
    <w:p w14:paraId="6C0A0930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 xml:space="preserve">6.1.1. </w:t>
      </w:r>
      <w:r w:rsidRPr="00397654">
        <w:rPr>
          <w:rFonts w:ascii="Times New Roman" w:hAnsi="Times New Roman" w:cs="Times New Roman"/>
          <w:sz w:val="20"/>
          <w:szCs w:val="20"/>
        </w:rPr>
        <w:t>Szerokość koryta (profilowanego podłoża)</w:t>
      </w:r>
    </w:p>
    <w:p w14:paraId="580F67A7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Szerokość koryta i profilowanego podłoża nie może różnić się od szerokości projektowanej o więcej niż</w:t>
      </w:r>
      <w:r w:rsidR="00397654" w:rsidRPr="00397654">
        <w:rPr>
          <w:rFonts w:ascii="Times New Roman" w:hAnsi="Times New Roman" w:cs="Times New Roman"/>
          <w:sz w:val="20"/>
          <w:szCs w:val="20"/>
        </w:rPr>
        <w:t xml:space="preserve"> </w:t>
      </w:r>
      <w:r w:rsidRPr="00397654">
        <w:rPr>
          <w:rFonts w:ascii="Times New Roman" w:hAnsi="Times New Roman" w:cs="Times New Roman"/>
          <w:sz w:val="20"/>
          <w:szCs w:val="20"/>
        </w:rPr>
        <w:t>+15cm i -5cm.</w:t>
      </w:r>
    </w:p>
    <w:p w14:paraId="62085D30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 xml:space="preserve">6.1.2. </w:t>
      </w:r>
      <w:r w:rsidRPr="00397654">
        <w:rPr>
          <w:rFonts w:ascii="Times New Roman" w:hAnsi="Times New Roman" w:cs="Times New Roman"/>
          <w:sz w:val="20"/>
          <w:szCs w:val="20"/>
        </w:rPr>
        <w:t>Równość koryta (profilowanego podłoża)</w:t>
      </w:r>
    </w:p>
    <w:p w14:paraId="75EBED60" w14:textId="77777777" w:rsidR="0056638D" w:rsidRPr="00397654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Nierówności nie mogą przekraczać 20 mm.</w:t>
      </w:r>
    </w:p>
    <w:p w14:paraId="76FE6E23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Wszystkie powierzchnie, które wykazują większe odchylenia cech geometrycznych od określonych w</w:t>
      </w:r>
      <w:r w:rsidR="00397654" w:rsidRPr="00397654">
        <w:rPr>
          <w:rFonts w:ascii="Times New Roman" w:hAnsi="Times New Roman" w:cs="Times New Roman"/>
          <w:sz w:val="20"/>
          <w:szCs w:val="20"/>
        </w:rPr>
        <w:t xml:space="preserve"> </w:t>
      </w:r>
      <w:r w:rsidRPr="00397654">
        <w:rPr>
          <w:rFonts w:ascii="Times New Roman" w:hAnsi="Times New Roman" w:cs="Times New Roman"/>
          <w:sz w:val="20"/>
          <w:szCs w:val="20"/>
        </w:rPr>
        <w:t>punkcie 6.1.11 i 6.1.2. powinny być naprawione przez spulchnienie do głębokości co najmniej 10 cm, wyrównanie i</w:t>
      </w:r>
      <w:r w:rsidR="00397654" w:rsidRPr="00397654">
        <w:rPr>
          <w:rFonts w:ascii="Times New Roman" w:hAnsi="Times New Roman" w:cs="Times New Roman"/>
          <w:sz w:val="20"/>
          <w:szCs w:val="20"/>
        </w:rPr>
        <w:t xml:space="preserve"> </w:t>
      </w:r>
      <w:r w:rsidRPr="00397654">
        <w:rPr>
          <w:rFonts w:ascii="Times New Roman" w:hAnsi="Times New Roman" w:cs="Times New Roman"/>
          <w:sz w:val="20"/>
          <w:szCs w:val="20"/>
        </w:rPr>
        <w:t>powtórne zagęszczenie.</w:t>
      </w:r>
    </w:p>
    <w:p w14:paraId="19D43512" w14:textId="77777777" w:rsidR="00397654" w:rsidRPr="00397654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D04ACDB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7. OBMIAR ROBÓT</w:t>
      </w:r>
    </w:p>
    <w:p w14:paraId="37684C0A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7.1. Jednostka obmiarowa</w:t>
      </w:r>
    </w:p>
    <w:p w14:paraId="3739E67D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Jednostką obmiarową jest m</w:t>
      </w:r>
      <w:r w:rsidRPr="00397654">
        <w:rPr>
          <w:rFonts w:ascii="Times New Roman" w:hAnsi="Times New Roman" w:cs="Times New Roman"/>
          <w:sz w:val="13"/>
          <w:szCs w:val="13"/>
        </w:rPr>
        <w:t xml:space="preserve">2 </w:t>
      </w:r>
      <w:r w:rsidRPr="00397654">
        <w:rPr>
          <w:rFonts w:ascii="Times New Roman" w:hAnsi="Times New Roman" w:cs="Times New Roman"/>
          <w:sz w:val="20"/>
          <w:szCs w:val="20"/>
        </w:rPr>
        <w:t>(metr kwadratowy).</w:t>
      </w:r>
    </w:p>
    <w:p w14:paraId="434C0E7F" w14:textId="77777777" w:rsidR="00397654" w:rsidRPr="00397654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7D4E3BE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8. ODBIÓR ROBÓT</w:t>
      </w:r>
    </w:p>
    <w:p w14:paraId="1D31E66A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lastRenderedPageBreak/>
        <w:t>Roboty uznaje się za wykonane zgodnie z dokumentacja projektową, jeżeli wszystkie pomiary i badania z</w:t>
      </w:r>
      <w:r w:rsidR="00397654" w:rsidRPr="00397654">
        <w:rPr>
          <w:rFonts w:ascii="Times New Roman" w:hAnsi="Times New Roman" w:cs="Times New Roman"/>
          <w:sz w:val="20"/>
          <w:szCs w:val="20"/>
        </w:rPr>
        <w:t xml:space="preserve"> </w:t>
      </w:r>
      <w:r w:rsidRPr="00397654">
        <w:rPr>
          <w:rFonts w:ascii="Times New Roman" w:hAnsi="Times New Roman" w:cs="Times New Roman"/>
          <w:sz w:val="20"/>
          <w:szCs w:val="20"/>
        </w:rPr>
        <w:t>zachowaniem tolerancji wg punktu 6 dały wyniki pozytywne.</w:t>
      </w:r>
    </w:p>
    <w:p w14:paraId="1E6123B0" w14:textId="77777777" w:rsidR="00397654" w:rsidRPr="00397654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FA2CCBD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9. PODSTAWA PŁATNOŚCI</w:t>
      </w:r>
    </w:p>
    <w:p w14:paraId="7395322B" w14:textId="77777777" w:rsidR="0056638D" w:rsidRPr="00397654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Należy wykonać:</w:t>
      </w:r>
    </w:p>
    <w:p w14:paraId="3DB28EB6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- profilowanie na szerokości korony drogi, poszerzeń, zjazdów, skrzyżowań i mijanek wraz z zagęszczeniem</w:t>
      </w:r>
      <w:r w:rsidR="00397654" w:rsidRPr="00397654">
        <w:rPr>
          <w:rFonts w:ascii="Times New Roman" w:hAnsi="Times New Roman" w:cs="Times New Roman"/>
          <w:sz w:val="20"/>
          <w:szCs w:val="20"/>
        </w:rPr>
        <w:t xml:space="preserve"> </w:t>
      </w:r>
      <w:r w:rsidRPr="00397654">
        <w:rPr>
          <w:rFonts w:ascii="Times New Roman" w:hAnsi="Times New Roman" w:cs="Times New Roman"/>
          <w:sz w:val="20"/>
          <w:szCs w:val="20"/>
        </w:rPr>
        <w:t>wyprofilowanego podłoża w ilości wg przedmiaru robót.</w:t>
      </w:r>
    </w:p>
    <w:p w14:paraId="0619B5F6" w14:textId="77777777" w:rsidR="0056638D" w:rsidRPr="00397654" w:rsidRDefault="0056638D" w:rsidP="003976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7654">
        <w:rPr>
          <w:rFonts w:ascii="Times New Roman" w:hAnsi="Times New Roman" w:cs="Times New Roman"/>
          <w:b/>
          <w:bCs/>
          <w:sz w:val="20"/>
          <w:szCs w:val="20"/>
        </w:rPr>
        <w:t>9.2. Cena jednostki obmiarowej</w:t>
      </w:r>
    </w:p>
    <w:p w14:paraId="236649AE" w14:textId="77777777" w:rsidR="0056638D" w:rsidRPr="00397654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7654">
        <w:rPr>
          <w:rFonts w:ascii="Times New Roman" w:hAnsi="Times New Roman" w:cs="Times New Roman"/>
          <w:sz w:val="20"/>
          <w:szCs w:val="20"/>
        </w:rPr>
        <w:t>Cena 1 m</w:t>
      </w:r>
      <w:r w:rsidRPr="00397654">
        <w:rPr>
          <w:rFonts w:ascii="Times New Roman" w:hAnsi="Times New Roman" w:cs="Times New Roman"/>
          <w:sz w:val="13"/>
          <w:szCs w:val="13"/>
        </w:rPr>
        <w:t xml:space="preserve">2 </w:t>
      </w:r>
      <w:r w:rsidRPr="00397654">
        <w:rPr>
          <w:rFonts w:ascii="Times New Roman" w:hAnsi="Times New Roman" w:cs="Times New Roman"/>
          <w:sz w:val="20"/>
          <w:szCs w:val="20"/>
        </w:rPr>
        <w:t>nawierzchni tłuczniowej obejmuje:</w:t>
      </w:r>
    </w:p>
    <w:p w14:paraId="26254B3D" w14:textId="77777777" w:rsidR="0056638D" w:rsidRPr="00397654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397654">
        <w:rPr>
          <w:rFonts w:ascii="Times New Roman" w:hAnsi="Times New Roman" w:cs="Times New Roman"/>
          <w:sz w:val="20"/>
          <w:szCs w:val="20"/>
        </w:rPr>
        <w:t>odspojenie gruntu z przesunięciem urobku lub ze złożeniem urobku na odkład,</w:t>
      </w:r>
    </w:p>
    <w:p w14:paraId="7FC43162" w14:textId="77777777" w:rsidR="0056638D" w:rsidRPr="00397654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397654">
        <w:rPr>
          <w:rFonts w:ascii="Times New Roman" w:hAnsi="Times New Roman" w:cs="Times New Roman"/>
          <w:sz w:val="20"/>
          <w:szCs w:val="20"/>
        </w:rPr>
        <w:t>profilowanie z wyrównaniem do wymaganego profilu</w:t>
      </w:r>
    </w:p>
    <w:p w14:paraId="24A76EB8" w14:textId="77777777" w:rsidR="0056638D" w:rsidRPr="00397654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397654">
        <w:rPr>
          <w:rFonts w:ascii="Times New Roman" w:hAnsi="Times New Roman" w:cs="Times New Roman"/>
          <w:sz w:val="20"/>
          <w:szCs w:val="20"/>
        </w:rPr>
        <w:t>mechaniczne zagęszczenie</w:t>
      </w:r>
    </w:p>
    <w:p w14:paraId="464F54E5" w14:textId="77777777" w:rsidR="00397654" w:rsidRDefault="00397654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br w:type="page"/>
      </w:r>
    </w:p>
    <w:p w14:paraId="6C78BD0A" w14:textId="77777777" w:rsidR="00397654" w:rsidRPr="001B1B5C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EF91F64" w14:textId="77777777" w:rsidR="0056638D" w:rsidRPr="001B1B5C" w:rsidRDefault="0056638D" w:rsidP="003976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1B5C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397654" w:rsidRPr="001B1B5C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1B1B5C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164E26" w:rsidRPr="001B1B5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B1B5C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164E26" w:rsidRPr="001B1B5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1B1B5C">
        <w:rPr>
          <w:rFonts w:ascii="Times New Roman" w:hAnsi="Times New Roman" w:cs="Times New Roman"/>
          <w:b/>
          <w:bCs/>
          <w:sz w:val="28"/>
          <w:szCs w:val="28"/>
        </w:rPr>
        <w:t>.01. NAWIERZCHNIA TŁUCZNIOWA</w:t>
      </w:r>
    </w:p>
    <w:p w14:paraId="66363BC8" w14:textId="77777777" w:rsidR="00397654" w:rsidRPr="001B1B5C" w:rsidRDefault="00397654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9A05C9E" w14:textId="77777777" w:rsidR="0056638D" w:rsidRPr="001B1B5C" w:rsidRDefault="0056638D" w:rsidP="00164E2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1. WSTĘP</w:t>
      </w:r>
    </w:p>
    <w:p w14:paraId="280E07FF" w14:textId="77777777" w:rsidR="0056638D" w:rsidRPr="001B1B5C" w:rsidRDefault="0056638D" w:rsidP="00164E2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1.1. Przedmiot ST</w:t>
      </w:r>
    </w:p>
    <w:p w14:paraId="3D557902" w14:textId="77777777" w:rsidR="0056638D" w:rsidRPr="001B1B5C" w:rsidRDefault="0056638D" w:rsidP="00164E2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Przedmiotem niniejszej specyfikacji technicznej (ST) są wymagania dotyczące wykonania i odbioru</w:t>
      </w:r>
      <w:r w:rsidR="00164E26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 xml:space="preserve">nawierzchni tłuczniowej z kruszywa łamanego dla drogi </w:t>
      </w:r>
      <w:r w:rsidR="00164E26" w:rsidRPr="001B1B5C">
        <w:rPr>
          <w:rFonts w:ascii="Times New Roman" w:hAnsi="Times New Roman" w:cs="Times New Roman"/>
          <w:sz w:val="20"/>
          <w:szCs w:val="20"/>
        </w:rPr>
        <w:t>dojazdowej do gruntów rolnych w miejscowości Kozia Wieś.</w:t>
      </w:r>
    </w:p>
    <w:p w14:paraId="1310247C" w14:textId="77777777" w:rsidR="0056638D" w:rsidRPr="001B1B5C" w:rsidRDefault="0056638D" w:rsidP="00164E2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1.2. Zakres stosowania ST</w:t>
      </w:r>
    </w:p>
    <w:p w14:paraId="6D546BF5" w14:textId="77777777" w:rsidR="0056638D" w:rsidRPr="001B1B5C" w:rsidRDefault="0056638D" w:rsidP="00164E2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ST stanowi dokument przetargowy i kontraktowy przy zlecaniu i realizacji robót.</w:t>
      </w:r>
    </w:p>
    <w:p w14:paraId="5ABE77B6" w14:textId="77777777" w:rsidR="0056638D" w:rsidRPr="001B1B5C" w:rsidRDefault="0056638D" w:rsidP="00164E2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1.3. Zakres robót objętych ST</w:t>
      </w:r>
    </w:p>
    <w:p w14:paraId="5803558F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Ustalenia zawarte w niniejszej specyfikacji dotyczą zasad prowadzenia robót związanych z wykonaniem</w:t>
      </w:r>
      <w:r w:rsidR="00164E26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nawierzchni tłuczniowej, wg PN-S-96023.</w:t>
      </w:r>
    </w:p>
    <w:p w14:paraId="12F643FE" w14:textId="77777777" w:rsidR="0056638D" w:rsidRPr="001B1B5C" w:rsidRDefault="0056638D" w:rsidP="00164E2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Nawierzchnię tłuczniową wykonuje się, zgodnie z ustaleniami podanymi w dokumentacji projektowej.</w:t>
      </w:r>
    </w:p>
    <w:p w14:paraId="0C9B101D" w14:textId="77777777" w:rsidR="0056638D" w:rsidRPr="001B1B5C" w:rsidRDefault="0056638D" w:rsidP="00164E2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1.4. Określenia podstawowe</w:t>
      </w:r>
    </w:p>
    <w:p w14:paraId="33C5DBCA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1.4.1. </w:t>
      </w:r>
      <w:r w:rsidRPr="001B1B5C">
        <w:rPr>
          <w:rFonts w:ascii="Times New Roman" w:hAnsi="Times New Roman" w:cs="Times New Roman"/>
          <w:sz w:val="20"/>
          <w:szCs w:val="20"/>
        </w:rPr>
        <w:t>Nawierzchnia tłuczniowa - warstwa z mieszanki kruszywa lub tłucznia kamiennego, leżąca na podłożu</w:t>
      </w:r>
      <w:r w:rsidR="008D2F32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 xml:space="preserve">naturalnym lub ulepszonym, zaklinowanym i </w:t>
      </w:r>
      <w:proofErr w:type="spellStart"/>
      <w:r w:rsidRPr="001B1B5C">
        <w:rPr>
          <w:rFonts w:ascii="Times New Roman" w:hAnsi="Times New Roman" w:cs="Times New Roman"/>
          <w:sz w:val="20"/>
          <w:szCs w:val="20"/>
        </w:rPr>
        <w:t>uzdatnionm</w:t>
      </w:r>
      <w:proofErr w:type="spellEnd"/>
      <w:r w:rsidRPr="001B1B5C">
        <w:rPr>
          <w:rFonts w:ascii="Times New Roman" w:hAnsi="Times New Roman" w:cs="Times New Roman"/>
          <w:sz w:val="20"/>
          <w:szCs w:val="20"/>
        </w:rPr>
        <w:t xml:space="preserve"> do bezpośredniego przejmowania ruchu.</w:t>
      </w:r>
    </w:p>
    <w:p w14:paraId="488D9126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1.4.2. </w:t>
      </w:r>
      <w:r w:rsidRPr="001B1B5C">
        <w:rPr>
          <w:rFonts w:ascii="Times New Roman" w:hAnsi="Times New Roman" w:cs="Times New Roman"/>
          <w:sz w:val="20"/>
          <w:szCs w:val="20"/>
        </w:rPr>
        <w:t>Kruszywo łamane - materiał ziarnisty uzyskany przez mechaniczne rozdrobnienie skał litych, wg PN-B-01100.</w:t>
      </w:r>
    </w:p>
    <w:p w14:paraId="7A06448E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1.4.3. </w:t>
      </w:r>
      <w:r w:rsidRPr="001B1B5C">
        <w:rPr>
          <w:rFonts w:ascii="Times New Roman" w:hAnsi="Times New Roman" w:cs="Times New Roman"/>
          <w:sz w:val="20"/>
          <w:szCs w:val="20"/>
        </w:rPr>
        <w:t xml:space="preserve">Kruszywo łamane zwykłe - kruszywo uzyskane w wyniku co najmniej jednokrotnego </w:t>
      </w:r>
      <w:proofErr w:type="spellStart"/>
      <w:r w:rsidRPr="001B1B5C">
        <w:rPr>
          <w:rFonts w:ascii="Times New Roman" w:hAnsi="Times New Roman" w:cs="Times New Roman"/>
          <w:sz w:val="20"/>
          <w:szCs w:val="20"/>
        </w:rPr>
        <w:t>przekruszenia</w:t>
      </w:r>
      <w:proofErr w:type="spellEnd"/>
      <w:r w:rsidRPr="001B1B5C">
        <w:rPr>
          <w:rFonts w:ascii="Times New Roman" w:hAnsi="Times New Roman" w:cs="Times New Roman"/>
          <w:sz w:val="20"/>
          <w:szCs w:val="20"/>
        </w:rPr>
        <w:t xml:space="preserve"> skał litych i</w:t>
      </w:r>
      <w:r w:rsidR="008D2F32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 xml:space="preserve">rozsiania na frakcje lub grupy frakcji, charakteryzujące się ziarnami </w:t>
      </w:r>
      <w:proofErr w:type="spellStart"/>
      <w:r w:rsidRPr="001B1B5C">
        <w:rPr>
          <w:rFonts w:ascii="Times New Roman" w:hAnsi="Times New Roman" w:cs="Times New Roman"/>
          <w:sz w:val="20"/>
          <w:szCs w:val="20"/>
        </w:rPr>
        <w:t>ostrokrawędziastymi</w:t>
      </w:r>
      <w:proofErr w:type="spellEnd"/>
      <w:r w:rsidRPr="001B1B5C">
        <w:rPr>
          <w:rFonts w:ascii="Times New Roman" w:hAnsi="Times New Roman" w:cs="Times New Roman"/>
          <w:sz w:val="20"/>
          <w:szCs w:val="20"/>
        </w:rPr>
        <w:t xml:space="preserve"> o nieforemnych kształtach,</w:t>
      </w:r>
      <w:r w:rsidR="008D2F32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wg PN-B-01100.</w:t>
      </w:r>
    </w:p>
    <w:p w14:paraId="5D80EF0D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1.4.4. </w:t>
      </w:r>
      <w:r w:rsidRPr="001B1B5C">
        <w:rPr>
          <w:rFonts w:ascii="Times New Roman" w:hAnsi="Times New Roman" w:cs="Times New Roman"/>
          <w:sz w:val="20"/>
          <w:szCs w:val="20"/>
        </w:rPr>
        <w:t xml:space="preserve">Tłuczeń - kruszywo łamane zwykłe o wielkości </w:t>
      </w:r>
      <w:proofErr w:type="spellStart"/>
      <w:r w:rsidRPr="001B1B5C">
        <w:rPr>
          <w:rFonts w:ascii="Times New Roman" w:hAnsi="Times New Roman" w:cs="Times New Roman"/>
          <w:sz w:val="20"/>
          <w:szCs w:val="20"/>
        </w:rPr>
        <w:t>ziarn</w:t>
      </w:r>
      <w:proofErr w:type="spellEnd"/>
      <w:r w:rsidRPr="001B1B5C">
        <w:rPr>
          <w:rFonts w:ascii="Times New Roman" w:hAnsi="Times New Roman" w:cs="Times New Roman"/>
          <w:sz w:val="20"/>
          <w:szCs w:val="20"/>
        </w:rPr>
        <w:t xml:space="preserve"> od 31,5 mm do 63 mm.</w:t>
      </w:r>
    </w:p>
    <w:p w14:paraId="365F9C1E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1.4.5. </w:t>
      </w:r>
      <w:r w:rsidRPr="001B1B5C">
        <w:rPr>
          <w:rFonts w:ascii="Times New Roman" w:hAnsi="Times New Roman" w:cs="Times New Roman"/>
          <w:sz w:val="20"/>
          <w:szCs w:val="20"/>
        </w:rPr>
        <w:t xml:space="preserve">Kliniec - kruszywo łamane zwykłe o wielkości </w:t>
      </w:r>
      <w:proofErr w:type="spellStart"/>
      <w:r w:rsidRPr="001B1B5C">
        <w:rPr>
          <w:rFonts w:ascii="Times New Roman" w:hAnsi="Times New Roman" w:cs="Times New Roman"/>
          <w:sz w:val="20"/>
          <w:szCs w:val="20"/>
        </w:rPr>
        <w:t>ziarn</w:t>
      </w:r>
      <w:proofErr w:type="spellEnd"/>
      <w:r w:rsidRPr="001B1B5C">
        <w:rPr>
          <w:rFonts w:ascii="Times New Roman" w:hAnsi="Times New Roman" w:cs="Times New Roman"/>
          <w:sz w:val="20"/>
          <w:szCs w:val="20"/>
        </w:rPr>
        <w:t xml:space="preserve"> od 4 mm do 31,5 mm.</w:t>
      </w:r>
    </w:p>
    <w:p w14:paraId="0CF4EEF0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1.4.6. </w:t>
      </w:r>
      <w:r w:rsidRPr="001B1B5C">
        <w:rPr>
          <w:rFonts w:ascii="Times New Roman" w:hAnsi="Times New Roman" w:cs="Times New Roman"/>
          <w:sz w:val="20"/>
          <w:szCs w:val="20"/>
        </w:rPr>
        <w:t xml:space="preserve">Miał - kruszywo łamane zwykłe o wielkości </w:t>
      </w:r>
      <w:proofErr w:type="spellStart"/>
      <w:r w:rsidRPr="001B1B5C">
        <w:rPr>
          <w:rFonts w:ascii="Times New Roman" w:hAnsi="Times New Roman" w:cs="Times New Roman"/>
          <w:sz w:val="20"/>
          <w:szCs w:val="20"/>
        </w:rPr>
        <w:t>ziarn</w:t>
      </w:r>
      <w:proofErr w:type="spellEnd"/>
      <w:r w:rsidRPr="001B1B5C">
        <w:rPr>
          <w:rFonts w:ascii="Times New Roman" w:hAnsi="Times New Roman" w:cs="Times New Roman"/>
          <w:sz w:val="20"/>
          <w:szCs w:val="20"/>
        </w:rPr>
        <w:t xml:space="preserve"> do 4 mm.</w:t>
      </w:r>
    </w:p>
    <w:p w14:paraId="2B7F1DF8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1.4.7. </w:t>
      </w:r>
      <w:r w:rsidRPr="001B1B5C">
        <w:rPr>
          <w:rFonts w:ascii="Times New Roman" w:hAnsi="Times New Roman" w:cs="Times New Roman"/>
          <w:sz w:val="20"/>
          <w:szCs w:val="20"/>
        </w:rPr>
        <w:t>Mieszanka drobna granulowana - kruszywo uzyskane w wyniku rozdrobnienia w granulatorach łamanego</w:t>
      </w:r>
      <w:r w:rsidR="008D2F32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 xml:space="preserve">kruszywa zwykłego, charakteryzujące się chropowatymi powierzchniami i foremnym kształtem </w:t>
      </w:r>
      <w:proofErr w:type="spellStart"/>
      <w:r w:rsidRPr="001B1B5C">
        <w:rPr>
          <w:rFonts w:ascii="Times New Roman" w:hAnsi="Times New Roman" w:cs="Times New Roman"/>
          <w:sz w:val="20"/>
          <w:szCs w:val="20"/>
        </w:rPr>
        <w:t>ziarn</w:t>
      </w:r>
      <w:proofErr w:type="spellEnd"/>
      <w:r w:rsidRPr="001B1B5C">
        <w:rPr>
          <w:rFonts w:ascii="Times New Roman" w:hAnsi="Times New Roman" w:cs="Times New Roman"/>
          <w:sz w:val="20"/>
          <w:szCs w:val="20"/>
        </w:rPr>
        <w:t xml:space="preserve"> o stępionych</w:t>
      </w:r>
      <w:r w:rsidR="008D2F32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 xml:space="preserve">krawędziach i narożach, o wielkości </w:t>
      </w:r>
      <w:proofErr w:type="spellStart"/>
      <w:r w:rsidRPr="001B1B5C">
        <w:rPr>
          <w:rFonts w:ascii="Times New Roman" w:hAnsi="Times New Roman" w:cs="Times New Roman"/>
          <w:sz w:val="20"/>
          <w:szCs w:val="20"/>
        </w:rPr>
        <w:t>ziarn</w:t>
      </w:r>
      <w:proofErr w:type="spellEnd"/>
      <w:r w:rsidRPr="001B1B5C">
        <w:rPr>
          <w:rFonts w:ascii="Times New Roman" w:hAnsi="Times New Roman" w:cs="Times New Roman"/>
          <w:sz w:val="20"/>
          <w:szCs w:val="20"/>
        </w:rPr>
        <w:t xml:space="preserve"> od 0,075 mm do 4 mm.</w:t>
      </w:r>
    </w:p>
    <w:p w14:paraId="46AD7016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1.4.8. </w:t>
      </w:r>
      <w:r w:rsidRPr="001B1B5C">
        <w:rPr>
          <w:rFonts w:ascii="Times New Roman" w:hAnsi="Times New Roman" w:cs="Times New Roman"/>
          <w:sz w:val="20"/>
          <w:szCs w:val="20"/>
        </w:rPr>
        <w:t xml:space="preserve">Piasek - kruszywo naturalne o wielkości </w:t>
      </w:r>
      <w:proofErr w:type="spellStart"/>
      <w:r w:rsidRPr="001B1B5C">
        <w:rPr>
          <w:rFonts w:ascii="Times New Roman" w:hAnsi="Times New Roman" w:cs="Times New Roman"/>
          <w:sz w:val="20"/>
          <w:szCs w:val="20"/>
        </w:rPr>
        <w:t>ziarn</w:t>
      </w:r>
      <w:proofErr w:type="spellEnd"/>
      <w:r w:rsidRPr="001B1B5C">
        <w:rPr>
          <w:rFonts w:ascii="Times New Roman" w:hAnsi="Times New Roman" w:cs="Times New Roman"/>
          <w:sz w:val="20"/>
          <w:szCs w:val="20"/>
        </w:rPr>
        <w:t xml:space="preserve"> do 2 mm.</w:t>
      </w:r>
    </w:p>
    <w:p w14:paraId="06B1D04A" w14:textId="77777777" w:rsidR="008D2F32" w:rsidRPr="001B1B5C" w:rsidRDefault="008D2F32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E90679E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2. MATERIAŁY</w:t>
      </w:r>
    </w:p>
    <w:p w14:paraId="34E41634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2.1. Ogólne wymagania dotyczące materiałów</w:t>
      </w:r>
    </w:p>
    <w:p w14:paraId="2D34A1D5" w14:textId="77777777" w:rsidR="0056638D" w:rsidRPr="001B1B5C" w:rsidRDefault="0056638D" w:rsidP="008D2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Ogólne wymagania dotyczące materiałów, ich pozyskiwania i składowania podano w OST D-05.02.00</w:t>
      </w:r>
      <w:r w:rsidR="008D2F32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„Nawierzchnie twarde nieulepszone. Wymagania ogólne” pkt 2.</w:t>
      </w:r>
    </w:p>
    <w:p w14:paraId="57313328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2.2. Rodzaje materiałów</w:t>
      </w:r>
    </w:p>
    <w:p w14:paraId="15846A03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Materiałami stosowanymi przy wykonaniu nawierzchni tłuczniowej wg PN-S-96023 są:</w:t>
      </w:r>
    </w:p>
    <w:p w14:paraId="13E3BED3" w14:textId="77777777" w:rsidR="0056638D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1B1B5C">
        <w:rPr>
          <w:rFonts w:ascii="Times New Roman" w:hAnsi="Times New Roman" w:cs="Times New Roman"/>
          <w:sz w:val="20"/>
          <w:szCs w:val="20"/>
        </w:rPr>
        <w:t>kruszywo łamane zwykłe - tłuczeń i kliniec, wg PN-B-11112 [15],</w:t>
      </w:r>
    </w:p>
    <w:p w14:paraId="231C4DF1" w14:textId="77777777" w:rsidR="0056638D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1B1B5C">
        <w:rPr>
          <w:rFonts w:ascii="Times New Roman" w:hAnsi="Times New Roman" w:cs="Times New Roman"/>
          <w:sz w:val="20"/>
          <w:szCs w:val="20"/>
        </w:rPr>
        <w:t>mieszanka drobna granulowana, wg PN-B-11112 [15],</w:t>
      </w:r>
    </w:p>
    <w:p w14:paraId="0FE6CD40" w14:textId="77777777" w:rsidR="0056638D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1B1B5C">
        <w:rPr>
          <w:rFonts w:ascii="Times New Roman" w:hAnsi="Times New Roman" w:cs="Times New Roman"/>
          <w:sz w:val="20"/>
          <w:szCs w:val="20"/>
        </w:rPr>
        <w:t>kruszywo do zamulenia górnej warstwy nawierzchni - miał, wg PN-B-11112 lub piasek wg PN-B-11113</w:t>
      </w:r>
    </w:p>
    <w:p w14:paraId="245CDAA8" w14:textId="77777777" w:rsidR="0056638D" w:rsidRPr="001B1B5C" w:rsidRDefault="001B1B5C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1B1B5C">
        <w:rPr>
          <w:rFonts w:ascii="Times New Roman" w:hAnsi="Times New Roman" w:cs="Times New Roman"/>
          <w:sz w:val="20"/>
          <w:szCs w:val="20"/>
        </w:rPr>
        <w:t>woda do skropienia podczas wałowania i zamulania.</w:t>
      </w:r>
    </w:p>
    <w:p w14:paraId="193D20AC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2.3. Wymagania dla materiałów</w:t>
      </w:r>
    </w:p>
    <w:p w14:paraId="591B1E74" w14:textId="77777777" w:rsidR="0056638D" w:rsidRPr="001B1B5C" w:rsidRDefault="0056638D" w:rsidP="008D2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Klasa i gatunek kruszywa, w zależności od kategorii ruchu, powinna być zgodna z wymaganiami normy PNS-</w:t>
      </w:r>
      <w:r w:rsidR="008D2F32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96023: kruszywo klasy II lub III gatunek 2,</w:t>
      </w:r>
    </w:p>
    <w:p w14:paraId="006C3C49" w14:textId="77777777" w:rsidR="008D2F32" w:rsidRPr="001B1B5C" w:rsidRDefault="008D2F32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3515E76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3. SPRZĘT</w:t>
      </w:r>
    </w:p>
    <w:p w14:paraId="73A1B992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3.1. Ogólne wymagania dotyczące sprzętu</w:t>
      </w:r>
    </w:p>
    <w:p w14:paraId="1E590024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Ogólne wymagania dotyczące sprzętu podano w OST D-05.02.00 „Nawierzchnie twarde nieulepszone.</w:t>
      </w:r>
      <w:r w:rsidR="008D2F32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Wymagania ogólne” pkt 3.</w:t>
      </w:r>
    </w:p>
    <w:p w14:paraId="57672058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lastRenderedPageBreak/>
        <w:t>3.2. Sprzęt do wykonania nawierzchni</w:t>
      </w:r>
    </w:p>
    <w:p w14:paraId="2A50C3CF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Wykonawca przystępujący do wykonania robót powinien wykazać się możliwością korzystania z</w:t>
      </w:r>
      <w:r w:rsidR="008D2F32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następującego sprzętu:</w:t>
      </w:r>
    </w:p>
    <w:p w14:paraId="7774AEFE" w14:textId="77777777" w:rsidR="0056638D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1B1B5C">
        <w:rPr>
          <w:rFonts w:ascii="Times New Roman" w:hAnsi="Times New Roman" w:cs="Times New Roman"/>
          <w:sz w:val="20"/>
          <w:szCs w:val="20"/>
        </w:rPr>
        <w:t>równiarek do rozścielania tłucznia,</w:t>
      </w:r>
    </w:p>
    <w:p w14:paraId="526A3B76" w14:textId="77777777" w:rsidR="0056638D" w:rsidRPr="001B1B5C" w:rsidRDefault="001B1B5C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1B1B5C">
        <w:rPr>
          <w:rFonts w:ascii="Times New Roman" w:hAnsi="Times New Roman" w:cs="Times New Roman"/>
          <w:sz w:val="20"/>
          <w:szCs w:val="20"/>
        </w:rPr>
        <w:t>walców statycznych i walców wibracyjnych minimum 8 tonowych.</w:t>
      </w:r>
    </w:p>
    <w:p w14:paraId="5077FB01" w14:textId="77777777" w:rsidR="008D2F32" w:rsidRPr="001B1B5C" w:rsidRDefault="008D2F32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5E526BD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4. TRANSPORT</w:t>
      </w:r>
    </w:p>
    <w:p w14:paraId="630BDE2D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Materiały na budowę należy dowieźć samochodami samowyładowczymi.</w:t>
      </w:r>
    </w:p>
    <w:p w14:paraId="5957430E" w14:textId="77777777" w:rsidR="008D2F32" w:rsidRPr="001B1B5C" w:rsidRDefault="008D2F32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3B460B5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5. WYKONANIE ROBÓT</w:t>
      </w:r>
    </w:p>
    <w:p w14:paraId="39EEB375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5.1. Przygotowanie podłoża</w:t>
      </w:r>
    </w:p>
    <w:p w14:paraId="15674FB8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Podłoże pod nawierzchnię tłuczniową powinno być przygotowane zgodnie z przekrojem konstrukcyjnym i</w:t>
      </w:r>
      <w:r w:rsidR="008D2F32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zagęszczone.</w:t>
      </w:r>
    </w:p>
    <w:p w14:paraId="376A12DF" w14:textId="77777777" w:rsidR="008D2F32" w:rsidRPr="001B1B5C" w:rsidRDefault="0056638D" w:rsidP="008D2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Nawierzchnia tłuczniowa powinna być ułożona na podłożu zapewniającym nieprzenikanie drobnych cząstek</w:t>
      </w:r>
      <w:r w:rsidR="008D2F32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gruntu do warstwy nawierzchni.</w:t>
      </w:r>
    </w:p>
    <w:p w14:paraId="7B62C45C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.</w:t>
      </w:r>
    </w:p>
    <w:p w14:paraId="1713E4FA" w14:textId="77777777" w:rsidR="0056638D" w:rsidRPr="001B1B5C" w:rsidRDefault="0056638D" w:rsidP="008D2F32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5.2. Wbudowanie i zagęszczanie kruszywa</w:t>
      </w:r>
    </w:p>
    <w:p w14:paraId="7143FF7E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 xml:space="preserve">Grubość dolnej warstwy nawierzchni tłuczniowej nie może być po zagęszczeniu mniejsza od </w:t>
      </w: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15 </w:t>
      </w:r>
      <w:r w:rsidRPr="001B1B5C">
        <w:rPr>
          <w:rFonts w:ascii="Times New Roman" w:hAnsi="Times New Roman" w:cs="Times New Roman"/>
          <w:sz w:val="20"/>
          <w:szCs w:val="20"/>
        </w:rPr>
        <w:t>cm a górnej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10 </w:t>
      </w:r>
      <w:r w:rsidRPr="001B1B5C">
        <w:rPr>
          <w:rFonts w:ascii="Times New Roman" w:hAnsi="Times New Roman" w:cs="Times New Roman"/>
          <w:sz w:val="20"/>
          <w:szCs w:val="20"/>
        </w:rPr>
        <w:t>cm.</w:t>
      </w:r>
    </w:p>
    <w:p w14:paraId="58AD7936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Grubość rozłożonej warstwy luźnego kruszywa powinna być taka, aby po jej zagęszczeniu i zaklinowaniu osiągnięto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grubość projektowaną.</w:t>
      </w:r>
    </w:p>
    <w:p w14:paraId="120FF0F3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Zagęszczanie można zakończyć, gdy przed kołami walca przestają się tworzyć fale.</w:t>
      </w:r>
    </w:p>
    <w:p w14:paraId="089B5613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Po zagęszczeniu warstwy kruszywa należy zaklinować ją poprzez stopniowe rozsypywanie grysu od 3 do 5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cm przy ciągłym zagęszczaniu walcem statycznym gładkim.</w:t>
      </w:r>
    </w:p>
    <w:p w14:paraId="4A41C86E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Zagęszczenie można uważać za zakończone, jeśli nie pojawiają się ślady po walcach i wybrzuszenia warstwy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kruszywa przed wałami.</w:t>
      </w:r>
    </w:p>
    <w:p w14:paraId="58B30045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W przypadku zagęszczania kruszywa walcami wibracyjnymi roboty należy przeprowadzać bez skrapiania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kruszywa wodą.</w:t>
      </w:r>
    </w:p>
    <w:p w14:paraId="661E4EE0" w14:textId="77777777" w:rsidR="001B1B5C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3C4D239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6. KONTROLA JAKOŚCI ROBÓT</w:t>
      </w:r>
    </w:p>
    <w:p w14:paraId="20C1AF4C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6.1. Badania w czasie robót</w:t>
      </w:r>
    </w:p>
    <w:p w14:paraId="416EC13D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6.4. Badania i pomiary cech geometrycznych nawierzchni tłuczniowej</w:t>
      </w:r>
    </w:p>
    <w:p w14:paraId="50F817B4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Grubość warstwy Wykonawca powinien mierzyć natychmiast po jej zagęszczeniu, co najmniej w dwóch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losowo wybranych punktach na każdej dziennej działce roboczej i nie rzadziej niż w jednym punkcie na 400 m</w:t>
      </w:r>
      <w:r w:rsidRPr="001B1B5C">
        <w:rPr>
          <w:rFonts w:ascii="Times New Roman" w:hAnsi="Times New Roman" w:cs="Times New Roman"/>
          <w:sz w:val="13"/>
          <w:szCs w:val="13"/>
        </w:rPr>
        <w:t>2</w:t>
      </w:r>
      <w:r w:rsidR="001B1B5C" w:rsidRPr="001B1B5C">
        <w:rPr>
          <w:rFonts w:ascii="Times New Roman" w:hAnsi="Times New Roman" w:cs="Times New Roman"/>
          <w:sz w:val="13"/>
          <w:szCs w:val="13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nawierzchni lub co 100 m długości nawierzchni.</w:t>
      </w:r>
    </w:p>
    <w:p w14:paraId="58B2265C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 xml:space="preserve">Dopuszczalne odchyłki od projektowanej grubości nawierzchni nie powinny przekraczać </w:t>
      </w:r>
      <w:r w:rsidRPr="001B1B5C">
        <w:rPr>
          <w:rFonts w:ascii="Times New Roman" w:hAnsi="Times New Roman" w:cs="Times New Roman"/>
          <w:sz w:val="20"/>
          <w:szCs w:val="20"/>
        </w:rPr>
        <w:t></w:t>
      </w:r>
      <w:r w:rsidRPr="001B1B5C">
        <w:rPr>
          <w:rFonts w:ascii="Times New Roman" w:hAnsi="Times New Roman" w:cs="Times New Roman"/>
          <w:sz w:val="20"/>
          <w:szCs w:val="20"/>
        </w:rPr>
        <w:t>10%.</w:t>
      </w:r>
    </w:p>
    <w:p w14:paraId="45768CAF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Równość nawierzchni mierzona łatą 2-metrową:</w:t>
      </w:r>
    </w:p>
    <w:p w14:paraId="6FFFF9AD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odchyłki 15 mm.</w:t>
      </w:r>
    </w:p>
    <w:p w14:paraId="4A1A5576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spadki poprzeczne ±10%</w:t>
      </w:r>
    </w:p>
    <w:p w14:paraId="6F4D7432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szerokość nawierzchni +10 -5 cm</w:t>
      </w:r>
    </w:p>
    <w:p w14:paraId="096F8453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6.5. Zasady postępowania z wadliwie wykonanymi odcinkami nawierzchni</w:t>
      </w:r>
    </w:p>
    <w:p w14:paraId="163415D5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6.6.1. </w:t>
      </w:r>
      <w:r w:rsidRPr="001B1B5C">
        <w:rPr>
          <w:rFonts w:ascii="Times New Roman" w:hAnsi="Times New Roman" w:cs="Times New Roman"/>
          <w:sz w:val="20"/>
          <w:szCs w:val="20"/>
        </w:rPr>
        <w:t>Niewłaściwe kruszywa</w:t>
      </w:r>
    </w:p>
    <w:p w14:paraId="67365043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Wszystkie kruszywa nie spełniające wymagań materiałowych zostaną odrzucone. Jeżeli kruszywa, nie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 xml:space="preserve">spełniające wymagań zostaną wbudowane, to na polecenie </w:t>
      </w:r>
      <w:r w:rsidR="001B1B5C" w:rsidRPr="001B1B5C">
        <w:rPr>
          <w:rFonts w:ascii="Times New Roman" w:hAnsi="Times New Roman" w:cs="Times New Roman"/>
          <w:sz w:val="20"/>
          <w:szCs w:val="20"/>
        </w:rPr>
        <w:t>Zamawiającego</w:t>
      </w:r>
      <w:r w:rsidRPr="001B1B5C">
        <w:rPr>
          <w:rFonts w:ascii="Times New Roman" w:hAnsi="Times New Roman" w:cs="Times New Roman"/>
          <w:sz w:val="20"/>
          <w:szCs w:val="20"/>
        </w:rPr>
        <w:t>, Wykonawca wymieni je na właściwe,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na własny koszt.</w:t>
      </w:r>
    </w:p>
    <w:p w14:paraId="29B209E9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6.6.2. </w:t>
      </w:r>
      <w:r w:rsidRPr="001B1B5C">
        <w:rPr>
          <w:rFonts w:ascii="Times New Roman" w:hAnsi="Times New Roman" w:cs="Times New Roman"/>
          <w:sz w:val="20"/>
          <w:szCs w:val="20"/>
        </w:rPr>
        <w:t>Niewłaściwe cechy geometryczne nawierzchni</w:t>
      </w:r>
    </w:p>
    <w:p w14:paraId="2E32F4E1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Wszystkie powierzchnie nawierzchni, które wykazują większe odchylenia cech geometrycznych od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określonych w punkcie 6.4. powinny być naprawione przez spulchnienie lub zerwanie na całą grubość warstwy,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wyrównane i powtórnie zagęszczone. Dodanie nowego materiału bez spulchnienia wykonanej warstwy jest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niedopuszczalne.</w:t>
      </w:r>
    </w:p>
    <w:p w14:paraId="73E92F48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Roboty te Wykonawca wykona na własny koszt. Po ich wykonaniu nastąpi ponowny pomiar i ocena.</w:t>
      </w:r>
    </w:p>
    <w:p w14:paraId="53C7CB4D" w14:textId="77777777" w:rsidR="001B1B5C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2CF236A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7. OBMIAR ROBÓT</w:t>
      </w:r>
    </w:p>
    <w:p w14:paraId="4F8E5633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lastRenderedPageBreak/>
        <w:t>7.1. Jednostka obmiarowa</w:t>
      </w:r>
    </w:p>
    <w:p w14:paraId="228DC150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Jednostką obmiarową jest m</w:t>
      </w:r>
      <w:r w:rsidRPr="001B1B5C">
        <w:rPr>
          <w:rFonts w:ascii="Times New Roman" w:hAnsi="Times New Roman" w:cs="Times New Roman"/>
          <w:sz w:val="13"/>
          <w:szCs w:val="13"/>
        </w:rPr>
        <w:t xml:space="preserve">2 </w:t>
      </w:r>
      <w:r w:rsidRPr="001B1B5C">
        <w:rPr>
          <w:rFonts w:ascii="Times New Roman" w:hAnsi="Times New Roman" w:cs="Times New Roman"/>
          <w:sz w:val="20"/>
          <w:szCs w:val="20"/>
        </w:rPr>
        <w:t>(metr kwadratowy).</w:t>
      </w:r>
    </w:p>
    <w:p w14:paraId="333DEB49" w14:textId="77777777" w:rsidR="001B1B5C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9782576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8. ODBIÓR ROBÓT</w:t>
      </w:r>
    </w:p>
    <w:p w14:paraId="414206D2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Odbiór ułożonej nawierzchni tłuczniowej z kruszywa łamanego następuje na podstawie projektu i pomiaru</w:t>
      </w:r>
      <w:r w:rsidR="001B1B5C" w:rsidRPr="001B1B5C">
        <w:rPr>
          <w:rFonts w:ascii="Times New Roman" w:hAnsi="Times New Roman" w:cs="Times New Roman"/>
          <w:sz w:val="20"/>
          <w:szCs w:val="20"/>
        </w:rPr>
        <w:t xml:space="preserve"> </w:t>
      </w:r>
      <w:r w:rsidRPr="001B1B5C">
        <w:rPr>
          <w:rFonts w:ascii="Times New Roman" w:hAnsi="Times New Roman" w:cs="Times New Roman"/>
          <w:sz w:val="20"/>
          <w:szCs w:val="20"/>
        </w:rPr>
        <w:t>powykonawczego. Odbiór robót zanikających i częściowych dokonuje Inspektor Nadzoru.</w:t>
      </w:r>
    </w:p>
    <w:p w14:paraId="1D0C6FCC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Jednostką obmiarową jest metr kwadratowy.</w:t>
      </w:r>
    </w:p>
    <w:p w14:paraId="01299FDB" w14:textId="77777777" w:rsidR="001B1B5C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4E6579F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9. PODSTAWA PŁATNOŚCI</w:t>
      </w:r>
    </w:p>
    <w:p w14:paraId="03BC380C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Należy wykonać:</w:t>
      </w:r>
    </w:p>
    <w:p w14:paraId="66BED5B3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 xml:space="preserve">- dolną warstwę nawierzchni tłuczniowej </w:t>
      </w: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gr 15 cm </w:t>
      </w:r>
      <w:r w:rsidRPr="001B1B5C">
        <w:rPr>
          <w:rFonts w:ascii="Times New Roman" w:hAnsi="Times New Roman" w:cs="Times New Roman"/>
          <w:sz w:val="20"/>
          <w:szCs w:val="20"/>
        </w:rPr>
        <w:t>w ilości wg przedmiaru robót</w:t>
      </w:r>
    </w:p>
    <w:p w14:paraId="4219121A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 xml:space="preserve">- górną warstwę nawierzchni tłuczniowej </w:t>
      </w:r>
      <w:r w:rsidRPr="001B1B5C">
        <w:rPr>
          <w:rFonts w:ascii="Times New Roman" w:hAnsi="Times New Roman" w:cs="Times New Roman"/>
          <w:b/>
          <w:bCs/>
          <w:sz w:val="20"/>
          <w:szCs w:val="20"/>
        </w:rPr>
        <w:t xml:space="preserve">gr 10 cm </w:t>
      </w:r>
      <w:r w:rsidRPr="001B1B5C">
        <w:rPr>
          <w:rFonts w:ascii="Times New Roman" w:hAnsi="Times New Roman" w:cs="Times New Roman"/>
          <w:sz w:val="20"/>
          <w:szCs w:val="20"/>
        </w:rPr>
        <w:t>w ilości wg przedmiaru robót</w:t>
      </w:r>
    </w:p>
    <w:p w14:paraId="56D837FA" w14:textId="77777777" w:rsidR="0056638D" w:rsidRPr="001B1B5C" w:rsidRDefault="0056638D" w:rsidP="001B1B5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B1B5C">
        <w:rPr>
          <w:rFonts w:ascii="Times New Roman" w:hAnsi="Times New Roman" w:cs="Times New Roman"/>
          <w:b/>
          <w:bCs/>
          <w:sz w:val="20"/>
          <w:szCs w:val="20"/>
        </w:rPr>
        <w:t>9.1. Cena jednostki obmiarowej</w:t>
      </w:r>
    </w:p>
    <w:p w14:paraId="3FE84511" w14:textId="77777777" w:rsidR="0056638D" w:rsidRPr="001B1B5C" w:rsidRDefault="0056638D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1B5C">
        <w:rPr>
          <w:rFonts w:ascii="Times New Roman" w:hAnsi="Times New Roman" w:cs="Times New Roman"/>
          <w:sz w:val="20"/>
          <w:szCs w:val="20"/>
        </w:rPr>
        <w:t>Cena 1 m</w:t>
      </w:r>
      <w:r w:rsidRPr="001B1B5C">
        <w:rPr>
          <w:rFonts w:ascii="Times New Roman" w:hAnsi="Times New Roman" w:cs="Times New Roman"/>
          <w:sz w:val="13"/>
          <w:szCs w:val="13"/>
        </w:rPr>
        <w:t xml:space="preserve">2 </w:t>
      </w:r>
      <w:r w:rsidRPr="001B1B5C">
        <w:rPr>
          <w:rFonts w:ascii="Times New Roman" w:hAnsi="Times New Roman" w:cs="Times New Roman"/>
          <w:sz w:val="20"/>
          <w:szCs w:val="20"/>
        </w:rPr>
        <w:t>nawierzchni tłuczniowej obejmuje:</w:t>
      </w:r>
    </w:p>
    <w:p w14:paraId="4CAE6F72" w14:textId="77777777" w:rsidR="0056638D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1B1B5C">
        <w:rPr>
          <w:rFonts w:ascii="Times New Roman" w:hAnsi="Times New Roman" w:cs="Times New Roman"/>
          <w:sz w:val="20"/>
          <w:szCs w:val="20"/>
        </w:rPr>
        <w:t>prace pomiarowe i oznakowanie robót,</w:t>
      </w:r>
    </w:p>
    <w:p w14:paraId="5AF65330" w14:textId="77777777" w:rsidR="0056638D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1B1B5C">
        <w:rPr>
          <w:rFonts w:ascii="Times New Roman" w:hAnsi="Times New Roman" w:cs="Times New Roman"/>
          <w:sz w:val="20"/>
          <w:szCs w:val="20"/>
        </w:rPr>
        <w:t>dostarczenie materiałów na miejsce wbudowania,</w:t>
      </w:r>
    </w:p>
    <w:p w14:paraId="36E22C0F" w14:textId="77777777" w:rsidR="0056638D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1B1B5C">
        <w:rPr>
          <w:rFonts w:ascii="Times New Roman" w:hAnsi="Times New Roman" w:cs="Times New Roman"/>
          <w:sz w:val="20"/>
          <w:szCs w:val="20"/>
        </w:rPr>
        <w:t>rozłożenie warstwy kruszywa</w:t>
      </w:r>
    </w:p>
    <w:p w14:paraId="1DC10A34" w14:textId="77777777" w:rsidR="0056638D" w:rsidRPr="001B1B5C" w:rsidRDefault="001B1B5C" w:rsidP="0056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56638D" w:rsidRPr="001B1B5C">
        <w:rPr>
          <w:rFonts w:ascii="Times New Roman" w:hAnsi="Times New Roman" w:cs="Times New Roman"/>
          <w:sz w:val="20"/>
          <w:szCs w:val="20"/>
        </w:rPr>
        <w:t>zaklinowanie warstwy kruszywa i zagęszczenie</w:t>
      </w:r>
    </w:p>
    <w:sectPr w:rsidR="0056638D" w:rsidRPr="001B1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83C"/>
    <w:rsid w:val="000129D1"/>
    <w:rsid w:val="000A5868"/>
    <w:rsid w:val="000F1961"/>
    <w:rsid w:val="000F4C93"/>
    <w:rsid w:val="001277DF"/>
    <w:rsid w:val="00164E26"/>
    <w:rsid w:val="001B1B5C"/>
    <w:rsid w:val="002A24E4"/>
    <w:rsid w:val="00370927"/>
    <w:rsid w:val="00381E9C"/>
    <w:rsid w:val="00397654"/>
    <w:rsid w:val="003F046F"/>
    <w:rsid w:val="0050083C"/>
    <w:rsid w:val="0056638D"/>
    <w:rsid w:val="00682808"/>
    <w:rsid w:val="008D2F32"/>
    <w:rsid w:val="009E37FF"/>
    <w:rsid w:val="00A14957"/>
    <w:rsid w:val="00A8523B"/>
    <w:rsid w:val="00C83EC1"/>
    <w:rsid w:val="00D42A4C"/>
    <w:rsid w:val="00D46608"/>
    <w:rsid w:val="00DF2C14"/>
    <w:rsid w:val="00EE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41809"/>
  <w15:chartTrackingRefBased/>
  <w15:docId w15:val="{39196A32-5C4F-4DA0-9728-8F7CB31D5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1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3193</Words>
  <Characters>19163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Klimczyk</dc:creator>
  <cp:keywords/>
  <dc:description/>
  <cp:lastModifiedBy>Marta Wytrych</cp:lastModifiedBy>
  <cp:revision>3</cp:revision>
  <dcterms:created xsi:type="dcterms:W3CDTF">2024-09-18T05:55:00Z</dcterms:created>
  <dcterms:modified xsi:type="dcterms:W3CDTF">2024-10-03T05:43:00Z</dcterms:modified>
</cp:coreProperties>
</file>